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93" w:rsidRDefault="00B43A93" w:rsidP="00B43A93">
      <w:pPr>
        <w:pStyle w:val="Titre2"/>
        <w:numPr>
          <w:ilvl w:val="0"/>
          <w:numId w:val="0"/>
        </w:numPr>
        <w:ind w:left="360"/>
      </w:pPr>
      <w:r>
        <w:t xml:space="preserve">le </w:t>
      </w:r>
      <w:r w:rsidRPr="006E6D92">
        <w:t xml:space="preserve">contenu </w:t>
      </w:r>
      <w:r w:rsidR="007351A5" w:rsidRPr="006E6D92">
        <w:t>de la</w:t>
      </w:r>
      <w:r w:rsidRPr="006E6D92">
        <w:t xml:space="preserve"> f</w:t>
      </w:r>
      <w:bookmarkStart w:id="0" w:name="_GoBack"/>
      <w:bookmarkEnd w:id="0"/>
      <w:r w:rsidRPr="006E6D92">
        <w:t>ormation</w:t>
      </w:r>
    </w:p>
    <w:p w:rsidR="00B43A93" w:rsidRDefault="00B43A93" w:rsidP="00B43A93">
      <w:pPr>
        <w:pStyle w:val="Titre3"/>
        <w:numPr>
          <w:ilvl w:val="0"/>
          <w:numId w:val="0"/>
        </w:numPr>
        <w:ind w:left="720"/>
      </w:pPr>
      <w:r w:rsidRPr="007A09D0">
        <w:t>INTITULÉ DE LA FORMATION</w:t>
      </w:r>
      <w:r>
        <w:t xml:space="preserve"> : </w:t>
      </w:r>
      <w:r w:rsidR="003D0592">
        <w:t>Classe inversée</w:t>
      </w:r>
    </w:p>
    <w:p w:rsidR="00B43A93" w:rsidRPr="00540BF7" w:rsidRDefault="00B43A93" w:rsidP="00B43A93">
      <w:r>
        <w:t>Nom du (des) formateur(s) / Intervenant(s) :</w:t>
      </w:r>
      <w:r w:rsidR="008E1BF6">
        <w:t xml:space="preserve"> </w:t>
      </w:r>
      <w:r w:rsidR="003D0592">
        <w:t xml:space="preserve">Pierre Mathieu / </w:t>
      </w:r>
      <w:r w:rsidR="008E1BF6">
        <w:t>Mélanie Albaret</w:t>
      </w:r>
    </w:p>
    <w:tbl>
      <w:tblPr>
        <w:tblW w:w="15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
        <w:gridCol w:w="992"/>
        <w:gridCol w:w="2410"/>
        <w:gridCol w:w="3685"/>
        <w:gridCol w:w="40"/>
        <w:gridCol w:w="3929"/>
        <w:gridCol w:w="2126"/>
        <w:gridCol w:w="1637"/>
      </w:tblGrid>
      <w:tr w:rsidR="004C31D6" w:rsidRPr="00540BF7" w:rsidTr="0061110C">
        <w:trPr>
          <w:trHeight w:val="240"/>
          <w:jc w:val="center"/>
        </w:trPr>
        <w:tc>
          <w:tcPr>
            <w:tcW w:w="1019" w:type="dxa"/>
            <w:vMerge w:val="restart"/>
            <w:shd w:val="clear" w:color="auto" w:fill="auto"/>
          </w:tcPr>
          <w:p w:rsidR="004C31D6" w:rsidRDefault="004C31D6" w:rsidP="008C4653">
            <w:pPr>
              <w:spacing w:before="0" w:after="0"/>
              <w:jc w:val="center"/>
            </w:pPr>
          </w:p>
          <w:p w:rsidR="004C31D6" w:rsidRPr="00540BF7" w:rsidRDefault="004C31D6" w:rsidP="008C4653">
            <w:pPr>
              <w:spacing w:before="0" w:after="0"/>
              <w:jc w:val="center"/>
            </w:pPr>
            <w:r w:rsidRPr="00540BF7">
              <w:t>H</w:t>
            </w:r>
            <w:r>
              <w:t>oraires</w:t>
            </w:r>
          </w:p>
        </w:tc>
        <w:tc>
          <w:tcPr>
            <w:tcW w:w="992" w:type="dxa"/>
            <w:vMerge w:val="restart"/>
            <w:shd w:val="clear" w:color="auto" w:fill="auto"/>
            <w:vAlign w:val="center"/>
          </w:tcPr>
          <w:p w:rsidR="004C31D6" w:rsidRPr="00540BF7" w:rsidRDefault="004C31D6" w:rsidP="008C4653">
            <w:pPr>
              <w:spacing w:before="0" w:after="0"/>
              <w:jc w:val="center"/>
            </w:pPr>
            <w:r w:rsidRPr="00540BF7">
              <w:t>Durée</w:t>
            </w:r>
          </w:p>
        </w:tc>
        <w:tc>
          <w:tcPr>
            <w:tcW w:w="2410" w:type="dxa"/>
            <w:vMerge w:val="restart"/>
            <w:shd w:val="clear" w:color="auto" w:fill="auto"/>
            <w:vAlign w:val="center"/>
          </w:tcPr>
          <w:p w:rsidR="004C31D6" w:rsidRPr="00540BF7" w:rsidRDefault="004C31D6" w:rsidP="008C4653">
            <w:pPr>
              <w:spacing w:before="0" w:after="0"/>
              <w:jc w:val="center"/>
            </w:pPr>
            <w:r w:rsidRPr="00540BF7">
              <w:t>Objectifs des participants</w:t>
            </w:r>
          </w:p>
        </w:tc>
        <w:tc>
          <w:tcPr>
            <w:tcW w:w="7654" w:type="dxa"/>
            <w:gridSpan w:val="3"/>
            <w:tcBorders>
              <w:bottom w:val="single" w:sz="4" w:space="0" w:color="000000"/>
            </w:tcBorders>
            <w:shd w:val="clear" w:color="auto" w:fill="auto"/>
          </w:tcPr>
          <w:p w:rsidR="004C31D6" w:rsidRPr="00540BF7" w:rsidRDefault="004C31D6" w:rsidP="008C4653">
            <w:pPr>
              <w:spacing w:before="0" w:after="0"/>
              <w:jc w:val="center"/>
            </w:pPr>
            <w:r w:rsidRPr="00540BF7">
              <w:t>Contenu - Activités</w:t>
            </w:r>
          </w:p>
        </w:tc>
        <w:tc>
          <w:tcPr>
            <w:tcW w:w="2126" w:type="dxa"/>
            <w:vMerge w:val="restart"/>
            <w:shd w:val="clear" w:color="auto" w:fill="auto"/>
            <w:vAlign w:val="center"/>
          </w:tcPr>
          <w:p w:rsidR="004C31D6" w:rsidRPr="00540BF7" w:rsidRDefault="004C31D6" w:rsidP="008C4653">
            <w:pPr>
              <w:spacing w:before="0" w:after="0"/>
              <w:jc w:val="center"/>
            </w:pPr>
            <w:r w:rsidRPr="00540BF7">
              <w:t>Support</w:t>
            </w:r>
          </w:p>
          <w:p w:rsidR="004C31D6" w:rsidRPr="00540BF7" w:rsidRDefault="004C31D6" w:rsidP="008C4653">
            <w:pPr>
              <w:spacing w:before="0" w:after="0"/>
              <w:jc w:val="center"/>
            </w:pPr>
            <w:r w:rsidRPr="00540BF7">
              <w:t>Ressources</w:t>
            </w:r>
          </w:p>
        </w:tc>
        <w:tc>
          <w:tcPr>
            <w:tcW w:w="1637" w:type="dxa"/>
            <w:vMerge w:val="restart"/>
            <w:shd w:val="clear" w:color="auto" w:fill="auto"/>
          </w:tcPr>
          <w:p w:rsidR="004C31D6" w:rsidRDefault="004C31D6" w:rsidP="008C4653">
            <w:pPr>
              <w:spacing w:before="0" w:after="0"/>
              <w:jc w:val="center"/>
            </w:pPr>
          </w:p>
          <w:p w:rsidR="004C31D6" w:rsidRPr="00540BF7" w:rsidRDefault="004C31D6" w:rsidP="008C4653">
            <w:pPr>
              <w:spacing w:before="0" w:after="0"/>
              <w:jc w:val="center"/>
            </w:pPr>
            <w:r w:rsidRPr="00540BF7">
              <w:t>Noms des intervenants</w:t>
            </w:r>
          </w:p>
          <w:p w:rsidR="004C31D6" w:rsidRDefault="004C31D6" w:rsidP="008C4653">
            <w:pPr>
              <w:jc w:val="center"/>
              <w:rPr>
                <w:b/>
                <w:smallCaps/>
                <w:szCs w:val="18"/>
              </w:rPr>
            </w:pPr>
          </w:p>
          <w:p w:rsidR="004C31D6" w:rsidRPr="00540BF7" w:rsidRDefault="004C31D6" w:rsidP="008C4653">
            <w:pPr>
              <w:spacing w:after="0"/>
              <w:jc w:val="center"/>
            </w:pPr>
          </w:p>
        </w:tc>
      </w:tr>
      <w:tr w:rsidR="004C31D6" w:rsidTr="0061110C">
        <w:trPr>
          <w:trHeight w:val="169"/>
          <w:jc w:val="center"/>
        </w:trPr>
        <w:tc>
          <w:tcPr>
            <w:tcW w:w="1019" w:type="dxa"/>
            <w:vMerge/>
            <w:shd w:val="clear" w:color="auto" w:fill="29796F"/>
          </w:tcPr>
          <w:p w:rsidR="004C31D6" w:rsidRDefault="004C31D6" w:rsidP="008C4653">
            <w:pPr>
              <w:widowControl w:val="0"/>
              <w:spacing w:after="0"/>
              <w:rPr>
                <w:smallCaps/>
                <w:color w:val="FFFFFF"/>
                <w:szCs w:val="18"/>
              </w:rPr>
            </w:pPr>
          </w:p>
        </w:tc>
        <w:tc>
          <w:tcPr>
            <w:tcW w:w="992" w:type="dxa"/>
            <w:vMerge/>
            <w:shd w:val="clear" w:color="auto" w:fill="29796F"/>
            <w:vAlign w:val="center"/>
          </w:tcPr>
          <w:p w:rsidR="004C31D6" w:rsidRDefault="004C31D6" w:rsidP="008C4653">
            <w:pPr>
              <w:widowControl w:val="0"/>
              <w:spacing w:after="0"/>
              <w:rPr>
                <w:smallCaps/>
                <w:color w:val="FFFFFF"/>
                <w:szCs w:val="18"/>
              </w:rPr>
            </w:pPr>
          </w:p>
        </w:tc>
        <w:tc>
          <w:tcPr>
            <w:tcW w:w="2410" w:type="dxa"/>
            <w:vMerge/>
            <w:shd w:val="clear" w:color="auto" w:fill="29796F"/>
            <w:vAlign w:val="center"/>
          </w:tcPr>
          <w:p w:rsidR="004C31D6" w:rsidRDefault="004C31D6" w:rsidP="004C31D6">
            <w:pPr>
              <w:pStyle w:val="Titre1"/>
              <w:numPr>
                <w:ilvl w:val="0"/>
                <w:numId w:val="0"/>
              </w:numPr>
              <w:rPr>
                <w:rFonts w:ascii="Calibri" w:eastAsia="Calibri" w:hAnsi="Calibri" w:cs="Calibri"/>
                <w:sz w:val="18"/>
                <w:szCs w:val="18"/>
              </w:rPr>
            </w:pPr>
          </w:p>
        </w:tc>
        <w:tc>
          <w:tcPr>
            <w:tcW w:w="3685" w:type="dxa"/>
            <w:tcBorders>
              <w:top w:val="single" w:sz="4" w:space="0" w:color="000000"/>
            </w:tcBorders>
            <w:shd w:val="clear" w:color="auto" w:fill="auto"/>
          </w:tcPr>
          <w:p w:rsidR="004C31D6" w:rsidRPr="00540BF7" w:rsidRDefault="004C31D6" w:rsidP="008C4653">
            <w:pPr>
              <w:jc w:val="center"/>
            </w:pPr>
            <w:r w:rsidRPr="00540BF7">
              <w:t>Groupe</w:t>
            </w:r>
          </w:p>
        </w:tc>
        <w:tc>
          <w:tcPr>
            <w:tcW w:w="3969" w:type="dxa"/>
            <w:gridSpan w:val="2"/>
            <w:tcBorders>
              <w:top w:val="single" w:sz="4" w:space="0" w:color="000000"/>
            </w:tcBorders>
            <w:shd w:val="clear" w:color="auto" w:fill="auto"/>
            <w:vAlign w:val="center"/>
          </w:tcPr>
          <w:p w:rsidR="004C31D6" w:rsidRPr="00540BF7" w:rsidRDefault="004C31D6" w:rsidP="008C4653">
            <w:pPr>
              <w:jc w:val="center"/>
            </w:pPr>
            <w:r w:rsidRPr="00540BF7">
              <w:t>Formateur</w:t>
            </w:r>
          </w:p>
        </w:tc>
        <w:tc>
          <w:tcPr>
            <w:tcW w:w="2126" w:type="dxa"/>
            <w:vMerge/>
            <w:shd w:val="clear" w:color="auto" w:fill="29796F"/>
            <w:vAlign w:val="center"/>
          </w:tcPr>
          <w:p w:rsidR="004C31D6" w:rsidRDefault="004C31D6" w:rsidP="008C4653">
            <w:pPr>
              <w:widowControl w:val="0"/>
              <w:spacing w:after="0"/>
              <w:rPr>
                <w:b/>
                <w:smallCaps/>
                <w:color w:val="FFFFFF"/>
                <w:szCs w:val="18"/>
              </w:rPr>
            </w:pPr>
          </w:p>
        </w:tc>
        <w:tc>
          <w:tcPr>
            <w:tcW w:w="1637" w:type="dxa"/>
            <w:vMerge/>
            <w:shd w:val="clear" w:color="auto" w:fill="29796F"/>
          </w:tcPr>
          <w:p w:rsidR="004C31D6" w:rsidRDefault="004C31D6" w:rsidP="008C4653">
            <w:pPr>
              <w:spacing w:after="0"/>
              <w:jc w:val="center"/>
              <w:rPr>
                <w:b/>
                <w:smallCaps/>
                <w:color w:val="FFFFFF"/>
                <w:szCs w:val="18"/>
              </w:rPr>
            </w:pPr>
          </w:p>
        </w:tc>
      </w:tr>
      <w:tr w:rsidR="00B43A93" w:rsidTr="0061110C">
        <w:trPr>
          <w:trHeight w:val="360"/>
          <w:jc w:val="center"/>
        </w:trPr>
        <w:tc>
          <w:tcPr>
            <w:tcW w:w="14201" w:type="dxa"/>
            <w:gridSpan w:val="7"/>
          </w:tcPr>
          <w:p w:rsidR="00B72979" w:rsidRPr="001F1761" w:rsidRDefault="00B43A93" w:rsidP="00B72979">
            <w:r w:rsidRPr="006927B4">
              <w:rPr>
                <w:b/>
                <w:color w:val="auto"/>
                <w:sz w:val="19"/>
                <w:szCs w:val="19"/>
              </w:rPr>
              <w:t>Date</w:t>
            </w:r>
            <w:r w:rsidR="00B72979">
              <w:rPr>
                <w:b/>
                <w:color w:val="auto"/>
                <w:sz w:val="19"/>
                <w:szCs w:val="19"/>
              </w:rPr>
              <w:t xml:space="preserve"> </w:t>
            </w:r>
            <w:r w:rsidR="003D0592">
              <w:t>Brive - Collège Jean Moulin</w:t>
            </w:r>
            <w:r w:rsidR="00B72979">
              <w:t xml:space="preserve"> </w:t>
            </w:r>
            <w:r w:rsidR="003D0592">
              <w:t xml:space="preserve">- Novembre </w:t>
            </w:r>
            <w:r w:rsidR="00B72979">
              <w:t>2018</w:t>
            </w:r>
          </w:p>
          <w:p w:rsidR="00B43A93" w:rsidRDefault="00B43A93" w:rsidP="008C4653">
            <w:pPr>
              <w:spacing w:before="120"/>
              <w:rPr>
                <w:b/>
                <w:color w:val="003300"/>
                <w:sz w:val="19"/>
                <w:szCs w:val="19"/>
              </w:rPr>
            </w:pPr>
          </w:p>
        </w:tc>
        <w:tc>
          <w:tcPr>
            <w:tcW w:w="1637" w:type="dxa"/>
          </w:tcPr>
          <w:p w:rsidR="00B43A93" w:rsidRDefault="00B43A93" w:rsidP="008C4653">
            <w:pPr>
              <w:spacing w:before="120"/>
              <w:rPr>
                <w:b/>
                <w:color w:val="008080"/>
                <w:sz w:val="19"/>
                <w:szCs w:val="19"/>
              </w:rPr>
            </w:pPr>
          </w:p>
        </w:tc>
      </w:tr>
      <w:tr w:rsidR="003D0592" w:rsidTr="0061110C">
        <w:trPr>
          <w:trHeight w:val="360"/>
          <w:jc w:val="center"/>
        </w:trPr>
        <w:tc>
          <w:tcPr>
            <w:tcW w:w="14201" w:type="dxa"/>
            <w:gridSpan w:val="7"/>
            <w:shd w:val="clear" w:color="auto" w:fill="E5B8B7" w:themeFill="accent2" w:themeFillTint="66"/>
          </w:tcPr>
          <w:p w:rsidR="003D0592" w:rsidRPr="006927B4" w:rsidRDefault="003D0592" w:rsidP="0048519C">
            <w:pPr>
              <w:rPr>
                <w:b/>
                <w:color w:val="auto"/>
                <w:sz w:val="19"/>
                <w:szCs w:val="19"/>
              </w:rPr>
            </w:pPr>
            <w:r>
              <w:rPr>
                <w:b/>
                <w:color w:val="auto"/>
                <w:sz w:val="19"/>
                <w:szCs w:val="19"/>
              </w:rPr>
              <w:t xml:space="preserve">5 jours avant la formation : </w:t>
            </w:r>
            <w:r w:rsidR="0048519C" w:rsidRPr="0048519C">
              <w:rPr>
                <w:color w:val="auto"/>
                <w:sz w:val="19"/>
                <w:szCs w:val="19"/>
              </w:rPr>
              <w:t>P</w:t>
            </w:r>
            <w:r w:rsidRPr="0048519C">
              <w:rPr>
                <w:color w:val="auto"/>
                <w:sz w:val="19"/>
                <w:szCs w:val="19"/>
              </w:rPr>
              <w:t xml:space="preserve">ublier sur </w:t>
            </w:r>
            <w:r w:rsidR="0048519C" w:rsidRPr="0048519C">
              <w:rPr>
                <w:color w:val="auto"/>
                <w:sz w:val="19"/>
                <w:szCs w:val="19"/>
              </w:rPr>
              <w:t>l’</w:t>
            </w:r>
            <w:r w:rsidRPr="0048519C">
              <w:rPr>
                <w:color w:val="auto"/>
                <w:sz w:val="19"/>
                <w:szCs w:val="19"/>
              </w:rPr>
              <w:t xml:space="preserve">espace </w:t>
            </w:r>
            <w:r w:rsidR="0048519C" w:rsidRPr="0048519C">
              <w:rPr>
                <w:color w:val="auto"/>
                <w:sz w:val="19"/>
                <w:szCs w:val="19"/>
              </w:rPr>
              <w:t>« </w:t>
            </w:r>
            <w:r w:rsidRPr="0048519C">
              <w:rPr>
                <w:color w:val="auto"/>
                <w:sz w:val="19"/>
                <w:szCs w:val="19"/>
              </w:rPr>
              <w:t>élève</w:t>
            </w:r>
            <w:r w:rsidR="0048519C" w:rsidRPr="0048519C">
              <w:rPr>
                <w:color w:val="auto"/>
                <w:sz w:val="19"/>
                <w:szCs w:val="19"/>
              </w:rPr>
              <w:t> »</w:t>
            </w:r>
            <w:r w:rsidRPr="0048519C">
              <w:rPr>
                <w:color w:val="auto"/>
                <w:sz w:val="19"/>
                <w:szCs w:val="19"/>
              </w:rPr>
              <w:t xml:space="preserve"> uniquement la séquence 1 (voire plus simplement la séance 2 de la séquence 1) avec un envoi de mail aux stagiaires avec le lien et la consigne suivante</w:t>
            </w:r>
            <w:r w:rsidR="0048519C" w:rsidRPr="0048519C">
              <w:rPr>
                <w:color w:val="auto"/>
                <w:sz w:val="19"/>
                <w:szCs w:val="19"/>
              </w:rPr>
              <w:t xml:space="preserve"> </w:t>
            </w:r>
            <w:r w:rsidRPr="0048519C">
              <w:rPr>
                <w:color w:val="auto"/>
                <w:sz w:val="19"/>
                <w:szCs w:val="19"/>
              </w:rPr>
              <w:t>:</w:t>
            </w:r>
            <w:r w:rsidR="0048519C" w:rsidRPr="0048519C">
              <w:rPr>
                <w:color w:val="auto"/>
                <w:sz w:val="19"/>
                <w:szCs w:val="19"/>
              </w:rPr>
              <w:t xml:space="preserve"> « </w:t>
            </w:r>
            <w:r w:rsidRPr="0048519C">
              <w:rPr>
                <w:i/>
                <w:color w:val="auto"/>
                <w:sz w:val="19"/>
                <w:szCs w:val="19"/>
              </w:rPr>
              <w:t>Bonjour,</w:t>
            </w:r>
            <w:r w:rsidR="0048519C" w:rsidRPr="0048519C">
              <w:rPr>
                <w:i/>
                <w:color w:val="auto"/>
                <w:sz w:val="19"/>
                <w:szCs w:val="19"/>
              </w:rPr>
              <w:t xml:space="preserve"> </w:t>
            </w:r>
            <w:r w:rsidRPr="0048519C">
              <w:rPr>
                <w:i/>
                <w:color w:val="auto"/>
                <w:sz w:val="19"/>
                <w:szCs w:val="19"/>
              </w:rPr>
              <w:t>Vous avez choisi de participer à une formation sur la classe inversée.</w:t>
            </w:r>
            <w:r w:rsidR="0048519C" w:rsidRPr="0048519C">
              <w:rPr>
                <w:i/>
                <w:color w:val="auto"/>
                <w:sz w:val="19"/>
                <w:szCs w:val="19"/>
              </w:rPr>
              <w:t xml:space="preserve"> </w:t>
            </w:r>
            <w:r w:rsidRPr="0048519C">
              <w:rPr>
                <w:i/>
                <w:color w:val="auto"/>
                <w:sz w:val="19"/>
                <w:szCs w:val="19"/>
              </w:rPr>
              <w:t>Merci de parcourir en amont de la formation les différents éléments et petites vidéos que nous vous proposons.</w:t>
            </w:r>
            <w:r w:rsidR="0048519C" w:rsidRPr="0048519C">
              <w:rPr>
                <w:i/>
                <w:color w:val="auto"/>
                <w:sz w:val="19"/>
                <w:szCs w:val="19"/>
              </w:rPr>
              <w:t xml:space="preserve"> </w:t>
            </w:r>
            <w:r w:rsidRPr="0048519C">
              <w:rPr>
                <w:i/>
                <w:color w:val="auto"/>
                <w:sz w:val="19"/>
                <w:szCs w:val="19"/>
              </w:rPr>
              <w:t>Cette exploration nous permettra de gagner du temps lors de la journée en présentiel où nous privilégierons la création de contenus.</w:t>
            </w:r>
            <w:r w:rsidR="0048519C" w:rsidRPr="0048519C">
              <w:rPr>
                <w:i/>
                <w:color w:val="auto"/>
                <w:sz w:val="19"/>
                <w:szCs w:val="19"/>
              </w:rPr>
              <w:t xml:space="preserve"> </w:t>
            </w:r>
            <w:r w:rsidRPr="0048519C">
              <w:rPr>
                <w:i/>
                <w:color w:val="auto"/>
                <w:sz w:val="19"/>
                <w:szCs w:val="19"/>
              </w:rPr>
              <w:t>Une fois cette lecture faite vous pourrez choisir la démarche que vous souhaitez mettre en œuvre dans votre classe et vous pourrez amener, le jour de la formation, un scénario pédagogique ou un cours sur lequel vous désirez appliquer la démarche de classe inversée</w:t>
            </w:r>
            <w:r w:rsidRPr="0048519C">
              <w:rPr>
                <w:color w:val="auto"/>
                <w:sz w:val="19"/>
                <w:szCs w:val="19"/>
              </w:rPr>
              <w:t>.</w:t>
            </w:r>
            <w:r w:rsidR="0048519C" w:rsidRPr="0048519C">
              <w:rPr>
                <w:color w:val="auto"/>
                <w:sz w:val="19"/>
                <w:szCs w:val="19"/>
              </w:rPr>
              <w:t> »</w:t>
            </w:r>
          </w:p>
        </w:tc>
        <w:tc>
          <w:tcPr>
            <w:tcW w:w="1637" w:type="dxa"/>
          </w:tcPr>
          <w:p w:rsidR="003D0592" w:rsidRDefault="003D0592" w:rsidP="008C4653">
            <w:pPr>
              <w:spacing w:before="120"/>
              <w:rPr>
                <w:b/>
                <w:color w:val="008080"/>
                <w:sz w:val="19"/>
                <w:szCs w:val="19"/>
              </w:rPr>
            </w:pPr>
          </w:p>
        </w:tc>
      </w:tr>
      <w:tr w:rsidR="00B72979" w:rsidTr="0061110C">
        <w:trPr>
          <w:trHeight w:val="320"/>
          <w:jc w:val="center"/>
        </w:trPr>
        <w:tc>
          <w:tcPr>
            <w:tcW w:w="1019" w:type="dxa"/>
          </w:tcPr>
          <w:p w:rsidR="00B72979" w:rsidRDefault="003D0592" w:rsidP="00EA5862">
            <w:pPr>
              <w:spacing w:before="120"/>
              <w:rPr>
                <w:b/>
                <w:szCs w:val="18"/>
              </w:rPr>
            </w:pPr>
            <w:r>
              <w:rPr>
                <w:b/>
                <w:szCs w:val="18"/>
              </w:rPr>
              <w:t>9</w:t>
            </w:r>
            <w:r w:rsidR="00B72979">
              <w:rPr>
                <w:b/>
                <w:szCs w:val="18"/>
              </w:rPr>
              <w:t>h</w:t>
            </w:r>
            <w:r>
              <w:rPr>
                <w:b/>
                <w:szCs w:val="18"/>
              </w:rPr>
              <w:t xml:space="preserve"> </w:t>
            </w:r>
            <w:r w:rsidR="00B72979">
              <w:rPr>
                <w:b/>
                <w:szCs w:val="18"/>
              </w:rPr>
              <w:t>-</w:t>
            </w:r>
            <w:r>
              <w:rPr>
                <w:b/>
                <w:szCs w:val="18"/>
              </w:rPr>
              <w:t xml:space="preserve"> 9</w:t>
            </w:r>
            <w:r w:rsidR="00B72979">
              <w:rPr>
                <w:b/>
                <w:szCs w:val="18"/>
              </w:rPr>
              <w:t>h</w:t>
            </w:r>
            <w:r>
              <w:rPr>
                <w:b/>
                <w:szCs w:val="18"/>
              </w:rPr>
              <w:t>15</w:t>
            </w:r>
          </w:p>
        </w:tc>
        <w:tc>
          <w:tcPr>
            <w:tcW w:w="992" w:type="dxa"/>
          </w:tcPr>
          <w:p w:rsidR="00B72979" w:rsidRDefault="003D0592" w:rsidP="00EA5862">
            <w:pPr>
              <w:spacing w:before="120"/>
              <w:rPr>
                <w:b/>
                <w:szCs w:val="18"/>
              </w:rPr>
            </w:pPr>
            <w:r>
              <w:rPr>
                <w:b/>
                <w:szCs w:val="18"/>
              </w:rPr>
              <w:t>15</w:t>
            </w:r>
            <w:r w:rsidR="00B72979">
              <w:rPr>
                <w:b/>
                <w:szCs w:val="18"/>
              </w:rPr>
              <w:t xml:space="preserve"> mn</w:t>
            </w:r>
          </w:p>
        </w:tc>
        <w:tc>
          <w:tcPr>
            <w:tcW w:w="12190" w:type="dxa"/>
            <w:gridSpan w:val="5"/>
          </w:tcPr>
          <w:p w:rsidR="00B72979" w:rsidRDefault="00B72979" w:rsidP="00EA5862">
            <w:pPr>
              <w:spacing w:before="120"/>
              <w:rPr>
                <w:szCs w:val="18"/>
              </w:rPr>
            </w:pPr>
            <w:r>
              <w:rPr>
                <w:b/>
                <w:szCs w:val="18"/>
              </w:rPr>
              <w:t>Accueil-café</w:t>
            </w:r>
            <w:r w:rsidR="003D0592">
              <w:rPr>
                <w:b/>
                <w:szCs w:val="18"/>
              </w:rPr>
              <w:t xml:space="preserve"> / Emargement</w:t>
            </w:r>
          </w:p>
        </w:tc>
        <w:tc>
          <w:tcPr>
            <w:tcW w:w="1637" w:type="dxa"/>
          </w:tcPr>
          <w:p w:rsidR="00B72979" w:rsidRDefault="00B72979" w:rsidP="00EA5862">
            <w:pPr>
              <w:spacing w:before="120"/>
              <w:rPr>
                <w:b/>
                <w:szCs w:val="18"/>
              </w:rPr>
            </w:pPr>
          </w:p>
        </w:tc>
      </w:tr>
      <w:tr w:rsidR="00C329F8" w:rsidTr="0061110C">
        <w:trPr>
          <w:trHeight w:val="360"/>
          <w:jc w:val="center"/>
        </w:trPr>
        <w:tc>
          <w:tcPr>
            <w:tcW w:w="1019" w:type="dxa"/>
            <w:vMerge w:val="restart"/>
          </w:tcPr>
          <w:p w:rsidR="00C329F8" w:rsidRDefault="00C329F8" w:rsidP="008C4653">
            <w:pPr>
              <w:spacing w:before="120"/>
              <w:rPr>
                <w:b/>
                <w:szCs w:val="18"/>
              </w:rPr>
            </w:pPr>
            <w:r>
              <w:rPr>
                <w:b/>
                <w:szCs w:val="18"/>
              </w:rPr>
              <w:t>9h15-9h30</w:t>
            </w:r>
          </w:p>
        </w:tc>
        <w:tc>
          <w:tcPr>
            <w:tcW w:w="992" w:type="dxa"/>
            <w:vMerge w:val="restart"/>
          </w:tcPr>
          <w:p w:rsidR="00C329F8" w:rsidRDefault="00C329F8" w:rsidP="008C4653">
            <w:pPr>
              <w:spacing w:before="120"/>
              <w:rPr>
                <w:b/>
                <w:szCs w:val="18"/>
              </w:rPr>
            </w:pPr>
            <w:r>
              <w:rPr>
                <w:b/>
                <w:szCs w:val="18"/>
              </w:rPr>
              <w:t>15 min</w:t>
            </w:r>
          </w:p>
        </w:tc>
        <w:tc>
          <w:tcPr>
            <w:tcW w:w="2410" w:type="dxa"/>
            <w:vMerge w:val="restart"/>
            <w:vAlign w:val="center"/>
          </w:tcPr>
          <w:p w:rsidR="00C329F8" w:rsidRDefault="00C329F8" w:rsidP="008C4653">
            <w:pPr>
              <w:rPr>
                <w:szCs w:val="18"/>
              </w:rPr>
            </w:pPr>
            <w:r>
              <w:rPr>
                <w:szCs w:val="18"/>
              </w:rPr>
              <w:t>Remémoration de la partie vue en amont + partage de connaissance</w:t>
            </w:r>
            <w:r w:rsidR="00A07346">
              <w:rPr>
                <w:szCs w:val="18"/>
              </w:rPr>
              <w:t>s</w:t>
            </w:r>
            <w:r>
              <w:rPr>
                <w:szCs w:val="18"/>
              </w:rPr>
              <w:t xml:space="preserve"> </w:t>
            </w:r>
            <w:r w:rsidRPr="0048519C">
              <w:rPr>
                <w:szCs w:val="18"/>
              </w:rPr>
              <w:t>autour de l</w:t>
            </w:r>
            <w:r>
              <w:rPr>
                <w:szCs w:val="18"/>
              </w:rPr>
              <w:t>’</w:t>
            </w:r>
            <w:r w:rsidRPr="0048519C">
              <w:rPr>
                <w:szCs w:val="18"/>
              </w:rPr>
              <w:t>a</w:t>
            </w:r>
            <w:r>
              <w:rPr>
                <w:szCs w:val="18"/>
              </w:rPr>
              <w:t>pprentissage</w:t>
            </w:r>
          </w:p>
        </w:tc>
        <w:tc>
          <w:tcPr>
            <w:tcW w:w="7654" w:type="dxa"/>
            <w:gridSpan w:val="3"/>
            <w:vAlign w:val="center"/>
          </w:tcPr>
          <w:p w:rsidR="00C329F8" w:rsidRDefault="00C329F8" w:rsidP="008C4653">
            <w:pPr>
              <w:spacing w:before="120"/>
              <w:jc w:val="center"/>
              <w:rPr>
                <w:b/>
                <w:szCs w:val="18"/>
              </w:rPr>
            </w:pPr>
            <w:r>
              <w:rPr>
                <w:b/>
                <w:szCs w:val="18"/>
              </w:rPr>
              <w:t xml:space="preserve">Apport théorique </w:t>
            </w:r>
          </w:p>
        </w:tc>
        <w:tc>
          <w:tcPr>
            <w:tcW w:w="2126" w:type="dxa"/>
            <w:vMerge w:val="restart"/>
          </w:tcPr>
          <w:p w:rsidR="00C329F8" w:rsidRDefault="00C329F8" w:rsidP="008C4653">
            <w:pPr>
              <w:ind w:left="69"/>
              <w:jc w:val="left"/>
              <w:rPr>
                <w:b/>
                <w:color w:val="0000FF"/>
                <w:szCs w:val="18"/>
              </w:rPr>
            </w:pPr>
            <w:r w:rsidRPr="0048519C">
              <w:rPr>
                <w:szCs w:val="18"/>
              </w:rPr>
              <w:t xml:space="preserve">Canoprof Séquence 2 Séance 1 </w:t>
            </w:r>
          </w:p>
        </w:tc>
        <w:tc>
          <w:tcPr>
            <w:tcW w:w="1637" w:type="dxa"/>
            <w:vMerge w:val="restart"/>
          </w:tcPr>
          <w:p w:rsidR="00C329F8" w:rsidRDefault="00C329F8" w:rsidP="0048519C">
            <w:pPr>
              <w:spacing w:after="0"/>
              <w:rPr>
                <w:b/>
                <w:color w:val="0000FF"/>
                <w:szCs w:val="18"/>
              </w:rPr>
            </w:pPr>
            <w:r w:rsidRPr="0048519C">
              <w:rPr>
                <w:szCs w:val="18"/>
              </w:rPr>
              <w:t>PM / MA</w:t>
            </w:r>
          </w:p>
        </w:tc>
      </w:tr>
      <w:tr w:rsidR="00C329F8" w:rsidTr="0061110C">
        <w:trPr>
          <w:trHeight w:val="480"/>
          <w:jc w:val="center"/>
        </w:trPr>
        <w:tc>
          <w:tcPr>
            <w:tcW w:w="1019" w:type="dxa"/>
            <w:vMerge/>
          </w:tcPr>
          <w:p w:rsidR="00C329F8" w:rsidRDefault="00C329F8" w:rsidP="008C4653">
            <w:pPr>
              <w:widowControl w:val="0"/>
              <w:spacing w:after="0"/>
              <w:rPr>
                <w:b/>
                <w:color w:val="0000FF"/>
                <w:szCs w:val="18"/>
              </w:rPr>
            </w:pPr>
          </w:p>
        </w:tc>
        <w:tc>
          <w:tcPr>
            <w:tcW w:w="992" w:type="dxa"/>
            <w:vMerge/>
          </w:tcPr>
          <w:p w:rsidR="00C329F8" w:rsidRDefault="00C329F8" w:rsidP="008C4653">
            <w:pPr>
              <w:widowControl w:val="0"/>
              <w:spacing w:after="0"/>
              <w:rPr>
                <w:b/>
                <w:color w:val="0000FF"/>
                <w:szCs w:val="18"/>
              </w:rPr>
            </w:pPr>
          </w:p>
        </w:tc>
        <w:tc>
          <w:tcPr>
            <w:tcW w:w="2410" w:type="dxa"/>
            <w:vAlign w:val="center"/>
          </w:tcPr>
          <w:p w:rsidR="00C329F8" w:rsidRDefault="00C329F8" w:rsidP="008C4653">
            <w:pPr>
              <w:rPr>
                <w:b/>
                <w:szCs w:val="18"/>
              </w:rPr>
            </w:pPr>
          </w:p>
          <w:p w:rsidR="00C329F8" w:rsidRDefault="00C329F8" w:rsidP="008C4653">
            <w:pPr>
              <w:rPr>
                <w:b/>
                <w:szCs w:val="18"/>
              </w:rPr>
            </w:pPr>
          </w:p>
          <w:p w:rsidR="00C329F8" w:rsidRDefault="00C329F8" w:rsidP="008C4653">
            <w:pPr>
              <w:rPr>
                <w:b/>
                <w:szCs w:val="18"/>
              </w:rPr>
            </w:pPr>
          </w:p>
        </w:tc>
        <w:tc>
          <w:tcPr>
            <w:tcW w:w="3725" w:type="dxa"/>
            <w:gridSpan w:val="2"/>
            <w:vAlign w:val="center"/>
          </w:tcPr>
          <w:p w:rsidR="00C329F8" w:rsidRPr="0048519C" w:rsidRDefault="00C329F8" w:rsidP="0048519C">
            <w:pPr>
              <w:spacing w:after="0"/>
              <w:rPr>
                <w:szCs w:val="18"/>
              </w:rPr>
            </w:pPr>
            <w:r w:rsidRPr="0048519C">
              <w:rPr>
                <w:szCs w:val="18"/>
              </w:rPr>
              <w:t>Ecoute et réactions</w:t>
            </w:r>
          </w:p>
          <w:p w:rsidR="00C329F8" w:rsidRPr="0048519C" w:rsidRDefault="00C329F8" w:rsidP="008C4653">
            <w:pPr>
              <w:jc w:val="center"/>
              <w:rPr>
                <w:szCs w:val="18"/>
              </w:rPr>
            </w:pPr>
          </w:p>
        </w:tc>
        <w:tc>
          <w:tcPr>
            <w:tcW w:w="3929" w:type="dxa"/>
            <w:vAlign w:val="center"/>
          </w:tcPr>
          <w:p w:rsidR="00C329F8" w:rsidRPr="0048519C" w:rsidRDefault="00C329F8" w:rsidP="0048519C">
            <w:pPr>
              <w:spacing w:after="0"/>
              <w:rPr>
                <w:szCs w:val="18"/>
              </w:rPr>
            </w:pPr>
            <w:r w:rsidRPr="0048519C">
              <w:rPr>
                <w:szCs w:val="18"/>
              </w:rPr>
              <w:t xml:space="preserve">Présentation des formateurs  </w:t>
            </w:r>
          </w:p>
          <w:p w:rsidR="00C329F8" w:rsidRPr="0048519C" w:rsidRDefault="00C329F8" w:rsidP="0048519C">
            <w:pPr>
              <w:spacing w:after="0"/>
              <w:rPr>
                <w:szCs w:val="18"/>
              </w:rPr>
            </w:pPr>
            <w:r>
              <w:rPr>
                <w:szCs w:val="18"/>
              </w:rPr>
              <w:t>Explications sur la théorie</w:t>
            </w:r>
          </w:p>
        </w:tc>
        <w:tc>
          <w:tcPr>
            <w:tcW w:w="2126" w:type="dxa"/>
            <w:vMerge/>
          </w:tcPr>
          <w:p w:rsidR="00C329F8" w:rsidRPr="0048519C" w:rsidRDefault="00C329F8" w:rsidP="008C4653">
            <w:pPr>
              <w:ind w:left="69"/>
              <w:jc w:val="left"/>
              <w:rPr>
                <w:szCs w:val="18"/>
              </w:rPr>
            </w:pPr>
          </w:p>
        </w:tc>
        <w:tc>
          <w:tcPr>
            <w:tcW w:w="1637" w:type="dxa"/>
            <w:vMerge/>
          </w:tcPr>
          <w:p w:rsidR="00C329F8" w:rsidRPr="001F1761" w:rsidRDefault="00C329F8" w:rsidP="0048519C">
            <w:pPr>
              <w:spacing w:after="0"/>
              <w:rPr>
                <w:color w:val="7030A0"/>
                <w:szCs w:val="18"/>
              </w:rPr>
            </w:pPr>
          </w:p>
        </w:tc>
      </w:tr>
      <w:tr w:rsidR="00C329F8" w:rsidTr="0061110C">
        <w:trPr>
          <w:trHeight w:val="320"/>
          <w:jc w:val="center"/>
        </w:trPr>
        <w:tc>
          <w:tcPr>
            <w:tcW w:w="1019" w:type="dxa"/>
            <w:vMerge w:val="restart"/>
          </w:tcPr>
          <w:p w:rsidR="00C329F8" w:rsidRDefault="00C329F8" w:rsidP="0048519C">
            <w:pPr>
              <w:spacing w:before="120"/>
              <w:ind w:left="-39"/>
              <w:rPr>
                <w:b/>
                <w:szCs w:val="18"/>
              </w:rPr>
            </w:pPr>
            <w:r>
              <w:rPr>
                <w:b/>
                <w:szCs w:val="18"/>
              </w:rPr>
              <w:t>9h30–10h</w:t>
            </w:r>
          </w:p>
        </w:tc>
        <w:tc>
          <w:tcPr>
            <w:tcW w:w="992" w:type="dxa"/>
            <w:vMerge w:val="restart"/>
          </w:tcPr>
          <w:p w:rsidR="00C329F8" w:rsidRDefault="00C329F8" w:rsidP="008C4653">
            <w:pPr>
              <w:spacing w:before="120"/>
              <w:rPr>
                <w:b/>
                <w:szCs w:val="18"/>
              </w:rPr>
            </w:pPr>
            <w:r>
              <w:rPr>
                <w:b/>
                <w:szCs w:val="18"/>
              </w:rPr>
              <w:t>30 mn</w:t>
            </w:r>
          </w:p>
        </w:tc>
        <w:tc>
          <w:tcPr>
            <w:tcW w:w="2410" w:type="dxa"/>
            <w:vMerge w:val="restart"/>
          </w:tcPr>
          <w:p w:rsidR="00C329F8" w:rsidRPr="0080250D" w:rsidRDefault="00C329F8" w:rsidP="0080250D">
            <w:pPr>
              <w:rPr>
                <w:szCs w:val="18"/>
              </w:rPr>
            </w:pPr>
            <w:r>
              <w:rPr>
                <w:szCs w:val="18"/>
              </w:rPr>
              <w:t>Mise en commun des réflexions faites en amont sur les adaptations envisagées.</w:t>
            </w:r>
          </w:p>
        </w:tc>
        <w:tc>
          <w:tcPr>
            <w:tcW w:w="7654" w:type="dxa"/>
            <w:gridSpan w:val="3"/>
          </w:tcPr>
          <w:p w:rsidR="00C329F8" w:rsidRPr="0080250D" w:rsidRDefault="00C329F8" w:rsidP="008C4653">
            <w:pPr>
              <w:spacing w:before="120"/>
              <w:ind w:left="69"/>
              <w:jc w:val="center"/>
              <w:rPr>
                <w:b/>
                <w:szCs w:val="18"/>
              </w:rPr>
            </w:pPr>
            <w:r w:rsidRPr="0080250D">
              <w:rPr>
                <w:b/>
                <w:szCs w:val="18"/>
              </w:rPr>
              <w:t xml:space="preserve">Présentation des objectifs de la formation </w:t>
            </w:r>
          </w:p>
        </w:tc>
        <w:tc>
          <w:tcPr>
            <w:tcW w:w="2126" w:type="dxa"/>
            <w:vMerge w:val="restart"/>
          </w:tcPr>
          <w:p w:rsidR="00C329F8" w:rsidRDefault="00C329F8" w:rsidP="001F1761">
            <w:pPr>
              <w:ind w:left="69"/>
              <w:jc w:val="left"/>
              <w:rPr>
                <w:szCs w:val="18"/>
              </w:rPr>
            </w:pPr>
            <w:r w:rsidRPr="0080250D">
              <w:rPr>
                <w:szCs w:val="18"/>
              </w:rPr>
              <w:t xml:space="preserve"> </w:t>
            </w:r>
          </w:p>
        </w:tc>
        <w:tc>
          <w:tcPr>
            <w:tcW w:w="1637" w:type="dxa"/>
            <w:vMerge w:val="restart"/>
          </w:tcPr>
          <w:p w:rsidR="00C329F8" w:rsidRPr="0080250D" w:rsidRDefault="00C329F8" w:rsidP="001F1761">
            <w:pPr>
              <w:spacing w:after="0"/>
              <w:rPr>
                <w:szCs w:val="18"/>
              </w:rPr>
            </w:pPr>
            <w:r w:rsidRPr="0048519C">
              <w:rPr>
                <w:szCs w:val="18"/>
              </w:rPr>
              <w:t>PM / MA</w:t>
            </w:r>
          </w:p>
        </w:tc>
      </w:tr>
      <w:tr w:rsidR="00C329F8" w:rsidTr="0061110C">
        <w:trPr>
          <w:trHeight w:val="320"/>
          <w:jc w:val="center"/>
        </w:trPr>
        <w:tc>
          <w:tcPr>
            <w:tcW w:w="1019" w:type="dxa"/>
            <w:vMerge/>
          </w:tcPr>
          <w:p w:rsidR="00C329F8" w:rsidRDefault="00C329F8" w:rsidP="001F1761">
            <w:pPr>
              <w:widowControl w:val="0"/>
              <w:spacing w:after="0"/>
              <w:rPr>
                <w:szCs w:val="18"/>
              </w:rPr>
            </w:pPr>
          </w:p>
        </w:tc>
        <w:tc>
          <w:tcPr>
            <w:tcW w:w="992" w:type="dxa"/>
            <w:vMerge/>
          </w:tcPr>
          <w:p w:rsidR="00C329F8" w:rsidRDefault="00C329F8" w:rsidP="001F1761">
            <w:pPr>
              <w:widowControl w:val="0"/>
              <w:spacing w:after="0"/>
              <w:rPr>
                <w:szCs w:val="18"/>
              </w:rPr>
            </w:pPr>
          </w:p>
        </w:tc>
        <w:tc>
          <w:tcPr>
            <w:tcW w:w="2410" w:type="dxa"/>
          </w:tcPr>
          <w:p w:rsidR="00C329F8" w:rsidRPr="0080250D" w:rsidRDefault="00C329F8" w:rsidP="001F1761">
            <w:pPr>
              <w:ind w:left="72"/>
              <w:rPr>
                <w:szCs w:val="18"/>
              </w:rPr>
            </w:pPr>
          </w:p>
          <w:p w:rsidR="00C329F8" w:rsidRPr="0080250D" w:rsidRDefault="00C329F8" w:rsidP="001F1761">
            <w:pPr>
              <w:ind w:left="72"/>
              <w:rPr>
                <w:szCs w:val="18"/>
              </w:rPr>
            </w:pPr>
          </w:p>
          <w:p w:rsidR="00C329F8" w:rsidRDefault="00C329F8" w:rsidP="001F1761">
            <w:pPr>
              <w:ind w:left="28"/>
              <w:rPr>
                <w:szCs w:val="18"/>
              </w:rPr>
            </w:pPr>
          </w:p>
        </w:tc>
        <w:tc>
          <w:tcPr>
            <w:tcW w:w="3685" w:type="dxa"/>
          </w:tcPr>
          <w:p w:rsidR="00C329F8" w:rsidRPr="0080250D" w:rsidRDefault="00C329F8" w:rsidP="0080250D">
            <w:pPr>
              <w:rPr>
                <w:szCs w:val="18"/>
              </w:rPr>
            </w:pPr>
            <w:r w:rsidRPr="0080250D">
              <w:rPr>
                <w:szCs w:val="18"/>
              </w:rPr>
              <w:lastRenderedPageBreak/>
              <w:t xml:space="preserve">Présentation des projets </w:t>
            </w:r>
            <w:r w:rsidR="007351A5">
              <w:rPr>
                <w:szCs w:val="18"/>
              </w:rPr>
              <w:t xml:space="preserve">des stagiaires </w:t>
            </w:r>
            <w:r w:rsidRPr="0080250D">
              <w:rPr>
                <w:szCs w:val="18"/>
              </w:rPr>
              <w:t>de scénario souhaitant être adaptés en classe inversée</w:t>
            </w:r>
          </w:p>
          <w:p w:rsidR="00C329F8" w:rsidRPr="0080250D" w:rsidRDefault="00C329F8" w:rsidP="003940AB">
            <w:pPr>
              <w:rPr>
                <w:szCs w:val="18"/>
              </w:rPr>
            </w:pPr>
          </w:p>
        </w:tc>
        <w:tc>
          <w:tcPr>
            <w:tcW w:w="3969" w:type="dxa"/>
            <w:gridSpan w:val="2"/>
          </w:tcPr>
          <w:p w:rsidR="00C329F8" w:rsidRDefault="00C329F8" w:rsidP="001F1761">
            <w:pPr>
              <w:rPr>
                <w:szCs w:val="18"/>
              </w:rPr>
            </w:pPr>
            <w:r>
              <w:rPr>
                <w:szCs w:val="18"/>
              </w:rPr>
              <w:lastRenderedPageBreak/>
              <w:t>Situation d’écoute</w:t>
            </w:r>
          </w:p>
          <w:p w:rsidR="00C329F8" w:rsidRDefault="00C329F8" w:rsidP="001F1761">
            <w:pPr>
              <w:rPr>
                <w:szCs w:val="18"/>
              </w:rPr>
            </w:pPr>
            <w:r>
              <w:rPr>
                <w:szCs w:val="18"/>
              </w:rPr>
              <w:t>Prise de note sur les idées</w:t>
            </w:r>
          </w:p>
          <w:p w:rsidR="00C329F8" w:rsidRPr="0080250D" w:rsidRDefault="00C329F8" w:rsidP="001F1761">
            <w:pPr>
              <w:rPr>
                <w:szCs w:val="18"/>
              </w:rPr>
            </w:pPr>
            <w:r>
              <w:rPr>
                <w:szCs w:val="18"/>
              </w:rPr>
              <w:lastRenderedPageBreak/>
              <w:t>Choix en commun</w:t>
            </w:r>
          </w:p>
        </w:tc>
        <w:tc>
          <w:tcPr>
            <w:tcW w:w="2126" w:type="dxa"/>
            <w:vMerge/>
          </w:tcPr>
          <w:p w:rsidR="00C329F8" w:rsidRPr="0080250D" w:rsidRDefault="00C329F8" w:rsidP="001F1761">
            <w:pPr>
              <w:ind w:left="69"/>
              <w:jc w:val="left"/>
              <w:rPr>
                <w:szCs w:val="18"/>
              </w:rPr>
            </w:pPr>
          </w:p>
        </w:tc>
        <w:tc>
          <w:tcPr>
            <w:tcW w:w="1637" w:type="dxa"/>
            <w:vMerge/>
          </w:tcPr>
          <w:p w:rsidR="00C329F8" w:rsidRPr="0080250D" w:rsidRDefault="00C329F8" w:rsidP="001F1761">
            <w:pPr>
              <w:spacing w:after="0"/>
              <w:rPr>
                <w:szCs w:val="18"/>
              </w:rPr>
            </w:pPr>
          </w:p>
        </w:tc>
      </w:tr>
      <w:tr w:rsidR="00C329F8" w:rsidTr="0061110C">
        <w:trPr>
          <w:trHeight w:val="1685"/>
          <w:jc w:val="center"/>
        </w:trPr>
        <w:tc>
          <w:tcPr>
            <w:tcW w:w="1019" w:type="dxa"/>
            <w:vMerge w:val="restart"/>
          </w:tcPr>
          <w:p w:rsidR="00C329F8" w:rsidRDefault="00C329F8" w:rsidP="001F1761">
            <w:pPr>
              <w:spacing w:before="120"/>
              <w:rPr>
                <w:b/>
                <w:szCs w:val="18"/>
              </w:rPr>
            </w:pPr>
            <w:r>
              <w:rPr>
                <w:b/>
                <w:szCs w:val="18"/>
              </w:rPr>
              <w:t>10h-10h15</w:t>
            </w:r>
          </w:p>
        </w:tc>
        <w:tc>
          <w:tcPr>
            <w:tcW w:w="992" w:type="dxa"/>
            <w:vMerge w:val="restart"/>
          </w:tcPr>
          <w:p w:rsidR="00C329F8" w:rsidRDefault="00C329F8" w:rsidP="001F1761">
            <w:pPr>
              <w:spacing w:before="120"/>
              <w:rPr>
                <w:b/>
                <w:szCs w:val="18"/>
              </w:rPr>
            </w:pPr>
            <w:r>
              <w:rPr>
                <w:b/>
                <w:szCs w:val="18"/>
              </w:rPr>
              <w:t>15 mn</w:t>
            </w:r>
          </w:p>
        </w:tc>
        <w:tc>
          <w:tcPr>
            <w:tcW w:w="2410" w:type="dxa"/>
            <w:vMerge w:val="restart"/>
          </w:tcPr>
          <w:p w:rsidR="00C329F8" w:rsidRPr="0080250D" w:rsidRDefault="00C329F8" w:rsidP="00BC1CCF">
            <w:pPr>
              <w:spacing w:before="0" w:after="0"/>
              <w:rPr>
                <w:szCs w:val="18"/>
              </w:rPr>
            </w:pPr>
            <w:r w:rsidRPr="0080250D">
              <w:rPr>
                <w:szCs w:val="18"/>
              </w:rPr>
              <w:t xml:space="preserve">Mise en situation : </w:t>
            </w:r>
            <w:r>
              <w:rPr>
                <w:szCs w:val="18"/>
              </w:rPr>
              <w:t>Réflexion sur ses motivations, l’évolution de la démarche professionnelle</w:t>
            </w:r>
          </w:p>
        </w:tc>
        <w:tc>
          <w:tcPr>
            <w:tcW w:w="7654" w:type="dxa"/>
            <w:gridSpan w:val="3"/>
          </w:tcPr>
          <w:p w:rsidR="00C329F8" w:rsidRPr="00C329F8" w:rsidRDefault="00C329F8" w:rsidP="00C329F8">
            <w:pPr>
              <w:spacing w:before="120"/>
              <w:ind w:left="69"/>
              <w:jc w:val="center"/>
              <w:rPr>
                <w:b/>
                <w:szCs w:val="18"/>
              </w:rPr>
            </w:pPr>
            <w:r w:rsidRPr="00C329F8">
              <w:rPr>
                <w:b/>
                <w:szCs w:val="18"/>
              </w:rPr>
              <w:t>Réflexion individuelle</w:t>
            </w:r>
          </w:p>
        </w:tc>
        <w:tc>
          <w:tcPr>
            <w:tcW w:w="2126" w:type="dxa"/>
            <w:vMerge w:val="restart"/>
          </w:tcPr>
          <w:p w:rsidR="00C329F8" w:rsidRPr="0080250D" w:rsidRDefault="00C329F8" w:rsidP="001F1761">
            <w:pPr>
              <w:ind w:left="69"/>
              <w:jc w:val="left"/>
              <w:rPr>
                <w:szCs w:val="18"/>
              </w:rPr>
            </w:pPr>
            <w:r>
              <w:rPr>
                <w:szCs w:val="18"/>
              </w:rPr>
              <w:t>Canoprof :</w:t>
            </w:r>
            <w:r w:rsidRPr="0080250D">
              <w:rPr>
                <w:szCs w:val="18"/>
              </w:rPr>
              <w:t xml:space="preserve"> déroulé de la formation</w:t>
            </w:r>
          </w:p>
          <w:p w:rsidR="00C329F8" w:rsidRDefault="00C329F8" w:rsidP="001F1761">
            <w:pPr>
              <w:ind w:left="69"/>
              <w:jc w:val="left"/>
              <w:rPr>
                <w:szCs w:val="18"/>
              </w:rPr>
            </w:pPr>
            <w:r w:rsidRPr="00A07346">
              <w:rPr>
                <w:color w:val="FF0000"/>
                <w:szCs w:val="18"/>
              </w:rPr>
              <w:t>Fiche « Pourquoi changer » vierge (une par stagiaire</w:t>
            </w:r>
            <w:r>
              <w:rPr>
                <w:szCs w:val="18"/>
              </w:rPr>
              <w:t>)</w:t>
            </w:r>
          </w:p>
          <w:p w:rsidR="00C329F8" w:rsidRPr="0080250D" w:rsidRDefault="00C329F8" w:rsidP="001F1761">
            <w:pPr>
              <w:ind w:left="69"/>
              <w:jc w:val="left"/>
              <w:rPr>
                <w:szCs w:val="18"/>
              </w:rPr>
            </w:pPr>
            <w:r w:rsidRPr="00A07346">
              <w:rPr>
                <w:color w:val="FF0000"/>
                <w:szCs w:val="18"/>
              </w:rPr>
              <w:t>Fiche « Pourquoi changer » Complétée (une par stagiaire</w:t>
            </w:r>
            <w:r>
              <w:rPr>
                <w:szCs w:val="18"/>
              </w:rPr>
              <w:t>)</w:t>
            </w:r>
          </w:p>
          <w:p w:rsidR="00C329F8" w:rsidRDefault="00C329F8" w:rsidP="001F1761">
            <w:pPr>
              <w:spacing w:after="0"/>
              <w:rPr>
                <w:szCs w:val="18"/>
              </w:rPr>
            </w:pPr>
          </w:p>
        </w:tc>
        <w:tc>
          <w:tcPr>
            <w:tcW w:w="1637" w:type="dxa"/>
            <w:vMerge w:val="restart"/>
          </w:tcPr>
          <w:p w:rsidR="00C329F8" w:rsidRPr="0048519C" w:rsidRDefault="00C329F8" w:rsidP="001F1761">
            <w:pPr>
              <w:spacing w:after="0"/>
              <w:rPr>
                <w:szCs w:val="18"/>
              </w:rPr>
            </w:pPr>
            <w:r w:rsidRPr="0048519C">
              <w:rPr>
                <w:szCs w:val="18"/>
              </w:rPr>
              <w:t>PM / MA</w:t>
            </w:r>
          </w:p>
        </w:tc>
      </w:tr>
      <w:tr w:rsidR="00C329F8" w:rsidTr="0061110C">
        <w:trPr>
          <w:trHeight w:val="320"/>
          <w:jc w:val="center"/>
        </w:trPr>
        <w:tc>
          <w:tcPr>
            <w:tcW w:w="1019" w:type="dxa"/>
            <w:vMerge/>
          </w:tcPr>
          <w:p w:rsidR="00C329F8" w:rsidRDefault="00C329F8" w:rsidP="001F1761">
            <w:pPr>
              <w:spacing w:before="120"/>
              <w:rPr>
                <w:b/>
                <w:szCs w:val="18"/>
              </w:rPr>
            </w:pPr>
          </w:p>
        </w:tc>
        <w:tc>
          <w:tcPr>
            <w:tcW w:w="992" w:type="dxa"/>
            <w:vMerge/>
          </w:tcPr>
          <w:p w:rsidR="00C329F8" w:rsidRDefault="00C329F8" w:rsidP="001F1761">
            <w:pPr>
              <w:spacing w:before="120"/>
              <w:rPr>
                <w:b/>
                <w:szCs w:val="18"/>
              </w:rPr>
            </w:pPr>
          </w:p>
        </w:tc>
        <w:tc>
          <w:tcPr>
            <w:tcW w:w="2410" w:type="dxa"/>
            <w:vMerge/>
          </w:tcPr>
          <w:p w:rsidR="00C329F8" w:rsidRPr="0080250D" w:rsidRDefault="00C329F8" w:rsidP="00BC1CCF">
            <w:pPr>
              <w:spacing w:before="0" w:after="0"/>
              <w:rPr>
                <w:szCs w:val="18"/>
              </w:rPr>
            </w:pPr>
          </w:p>
        </w:tc>
        <w:tc>
          <w:tcPr>
            <w:tcW w:w="3685" w:type="dxa"/>
          </w:tcPr>
          <w:p w:rsidR="00C329F8" w:rsidRPr="0080250D" w:rsidRDefault="00C329F8" w:rsidP="001F1761">
            <w:pPr>
              <w:spacing w:after="0"/>
              <w:rPr>
                <w:szCs w:val="18"/>
              </w:rPr>
            </w:pPr>
            <w:r>
              <w:rPr>
                <w:szCs w:val="18"/>
              </w:rPr>
              <w:t>Réalisation de la carte mentale « Pourquoi changer ? »</w:t>
            </w:r>
          </w:p>
          <w:p w:rsidR="00C329F8" w:rsidRPr="0080250D" w:rsidRDefault="00C329F8" w:rsidP="001F1761">
            <w:pPr>
              <w:spacing w:after="0"/>
              <w:rPr>
                <w:szCs w:val="18"/>
              </w:rPr>
            </w:pPr>
            <w:r>
              <w:rPr>
                <w:szCs w:val="18"/>
              </w:rPr>
              <w:t>Lecture de la carte « exemple » complétée</w:t>
            </w:r>
          </w:p>
        </w:tc>
        <w:tc>
          <w:tcPr>
            <w:tcW w:w="3969" w:type="dxa"/>
            <w:gridSpan w:val="2"/>
          </w:tcPr>
          <w:p w:rsidR="00C329F8" w:rsidRDefault="00C329F8" w:rsidP="001F1761">
            <w:pPr>
              <w:rPr>
                <w:szCs w:val="18"/>
              </w:rPr>
            </w:pPr>
            <w:r w:rsidRPr="0080250D">
              <w:rPr>
                <w:szCs w:val="18"/>
              </w:rPr>
              <w:t>Animation de la modalité, explication des consignes, aide et remédiation, bilan de l’activité</w:t>
            </w:r>
          </w:p>
          <w:p w:rsidR="007351A5" w:rsidRPr="006E6D92" w:rsidRDefault="006E6D92" w:rsidP="001F1761">
            <w:pPr>
              <w:rPr>
                <w:i/>
                <w:szCs w:val="18"/>
              </w:rPr>
            </w:pPr>
            <w:r w:rsidRPr="006E6D92">
              <w:rPr>
                <w:i/>
                <w:szCs w:val="18"/>
              </w:rPr>
              <w:t xml:space="preserve">Remarque : </w:t>
            </w:r>
            <w:r w:rsidR="007351A5" w:rsidRPr="006E6D92">
              <w:rPr>
                <w:i/>
                <w:szCs w:val="18"/>
              </w:rPr>
              <w:t>La fiche 2 est donnée au bout de 5 ou 10 min pour aider les groupes qui patinent</w:t>
            </w:r>
          </w:p>
        </w:tc>
        <w:tc>
          <w:tcPr>
            <w:tcW w:w="2126" w:type="dxa"/>
            <w:vMerge/>
          </w:tcPr>
          <w:p w:rsidR="00C329F8" w:rsidRPr="0080250D" w:rsidRDefault="00C329F8" w:rsidP="001F1761">
            <w:pPr>
              <w:spacing w:after="0"/>
              <w:rPr>
                <w:szCs w:val="18"/>
              </w:rPr>
            </w:pPr>
          </w:p>
        </w:tc>
        <w:tc>
          <w:tcPr>
            <w:tcW w:w="1637" w:type="dxa"/>
            <w:vMerge/>
          </w:tcPr>
          <w:p w:rsidR="00C329F8" w:rsidRPr="0080250D" w:rsidRDefault="00C329F8" w:rsidP="001F1761">
            <w:pPr>
              <w:spacing w:after="0"/>
              <w:rPr>
                <w:szCs w:val="18"/>
              </w:rPr>
            </w:pPr>
          </w:p>
        </w:tc>
      </w:tr>
      <w:tr w:rsidR="00C329F8" w:rsidTr="0061110C">
        <w:trPr>
          <w:trHeight w:val="320"/>
          <w:jc w:val="center"/>
        </w:trPr>
        <w:tc>
          <w:tcPr>
            <w:tcW w:w="1019" w:type="dxa"/>
            <w:vMerge w:val="restart"/>
          </w:tcPr>
          <w:p w:rsidR="00C329F8" w:rsidRDefault="00A07346" w:rsidP="00B72979">
            <w:pPr>
              <w:spacing w:before="120"/>
              <w:rPr>
                <w:b/>
                <w:szCs w:val="18"/>
              </w:rPr>
            </w:pPr>
            <w:r>
              <w:rPr>
                <w:b/>
                <w:szCs w:val="18"/>
              </w:rPr>
              <w:t>10</w:t>
            </w:r>
            <w:r w:rsidR="00C329F8">
              <w:rPr>
                <w:b/>
                <w:szCs w:val="18"/>
              </w:rPr>
              <w:t>h</w:t>
            </w:r>
            <w:r>
              <w:rPr>
                <w:b/>
                <w:szCs w:val="18"/>
              </w:rPr>
              <w:t>15</w:t>
            </w:r>
            <w:r w:rsidR="00C329F8">
              <w:rPr>
                <w:b/>
                <w:szCs w:val="18"/>
              </w:rPr>
              <w:t>-</w:t>
            </w:r>
            <w:r>
              <w:rPr>
                <w:b/>
                <w:szCs w:val="18"/>
              </w:rPr>
              <w:t>10</w:t>
            </w:r>
            <w:r w:rsidR="00C329F8">
              <w:rPr>
                <w:b/>
                <w:szCs w:val="18"/>
              </w:rPr>
              <w:t>h</w:t>
            </w:r>
            <w:r>
              <w:rPr>
                <w:b/>
                <w:szCs w:val="18"/>
              </w:rPr>
              <w:t>30</w:t>
            </w:r>
          </w:p>
        </w:tc>
        <w:tc>
          <w:tcPr>
            <w:tcW w:w="992" w:type="dxa"/>
            <w:vMerge w:val="restart"/>
          </w:tcPr>
          <w:p w:rsidR="00C329F8" w:rsidRDefault="00A07346" w:rsidP="00B72979">
            <w:pPr>
              <w:spacing w:before="120"/>
              <w:rPr>
                <w:b/>
                <w:szCs w:val="18"/>
              </w:rPr>
            </w:pPr>
            <w:r>
              <w:rPr>
                <w:b/>
                <w:szCs w:val="18"/>
              </w:rPr>
              <w:t>15</w:t>
            </w:r>
            <w:r w:rsidR="00C329F8">
              <w:rPr>
                <w:b/>
                <w:szCs w:val="18"/>
              </w:rPr>
              <w:t xml:space="preserve"> mn</w:t>
            </w:r>
          </w:p>
        </w:tc>
        <w:tc>
          <w:tcPr>
            <w:tcW w:w="2410" w:type="dxa"/>
            <w:vMerge w:val="restart"/>
          </w:tcPr>
          <w:p w:rsidR="00C329F8" w:rsidRPr="00A07346" w:rsidRDefault="00A07346" w:rsidP="00B72979">
            <w:pPr>
              <w:ind w:left="28"/>
              <w:rPr>
                <w:szCs w:val="18"/>
              </w:rPr>
            </w:pPr>
            <w:r w:rsidRPr="00A07346">
              <w:rPr>
                <w:szCs w:val="18"/>
              </w:rPr>
              <w:t>Conception d’une séquence (ou séance) en commun</w:t>
            </w:r>
          </w:p>
          <w:p w:rsidR="00A07346" w:rsidRPr="001F1761" w:rsidRDefault="00A07346" w:rsidP="00B72979">
            <w:pPr>
              <w:ind w:left="28"/>
              <w:rPr>
                <w:i/>
                <w:color w:val="7030A0"/>
                <w:highlight w:val="white"/>
              </w:rPr>
            </w:pPr>
            <w:r w:rsidRPr="00A07346">
              <w:rPr>
                <w:szCs w:val="18"/>
              </w:rPr>
              <w:t>Travail en commun avec des collègues de disciplines différentes</w:t>
            </w:r>
          </w:p>
        </w:tc>
        <w:tc>
          <w:tcPr>
            <w:tcW w:w="7654" w:type="dxa"/>
            <w:gridSpan w:val="3"/>
          </w:tcPr>
          <w:p w:rsidR="00C329F8" w:rsidRPr="00A07346" w:rsidRDefault="00A07346" w:rsidP="00A07346">
            <w:pPr>
              <w:spacing w:before="120"/>
              <w:ind w:left="69"/>
              <w:jc w:val="center"/>
              <w:rPr>
                <w:b/>
                <w:szCs w:val="18"/>
              </w:rPr>
            </w:pPr>
            <w:r w:rsidRPr="00A07346">
              <w:rPr>
                <w:b/>
                <w:szCs w:val="18"/>
              </w:rPr>
              <w:t>Réflexion en groupe</w:t>
            </w:r>
          </w:p>
        </w:tc>
        <w:tc>
          <w:tcPr>
            <w:tcW w:w="2126" w:type="dxa"/>
            <w:vMerge w:val="restart"/>
          </w:tcPr>
          <w:p w:rsidR="009D50DD" w:rsidRPr="0080250D" w:rsidRDefault="009D50DD" w:rsidP="009D50DD">
            <w:pPr>
              <w:ind w:left="69"/>
              <w:jc w:val="left"/>
              <w:rPr>
                <w:szCs w:val="18"/>
              </w:rPr>
            </w:pPr>
            <w:r>
              <w:rPr>
                <w:szCs w:val="18"/>
              </w:rPr>
              <w:t>Canoprof :</w:t>
            </w:r>
            <w:r w:rsidRPr="0080250D">
              <w:rPr>
                <w:szCs w:val="18"/>
              </w:rPr>
              <w:t xml:space="preserve"> déroulé de la formation</w:t>
            </w:r>
          </w:p>
          <w:p w:rsidR="00C329F8" w:rsidRDefault="002B643D" w:rsidP="009D50DD">
            <w:pPr>
              <w:ind w:left="69"/>
              <w:jc w:val="left"/>
              <w:rPr>
                <w:color w:val="FF0000"/>
                <w:szCs w:val="18"/>
              </w:rPr>
            </w:pPr>
            <w:r w:rsidRPr="002B643D">
              <w:rPr>
                <w:color w:val="FF0000"/>
                <w:szCs w:val="18"/>
              </w:rPr>
              <w:t>Fiche « </w:t>
            </w:r>
            <w:proofErr w:type="spellStart"/>
            <w:r w:rsidRPr="002B643D">
              <w:rPr>
                <w:color w:val="FF0000"/>
                <w:szCs w:val="18"/>
              </w:rPr>
              <w:t>Formulaire_saisie_seance_classe_inversee</w:t>
            </w:r>
            <w:proofErr w:type="spellEnd"/>
            <w:r w:rsidRPr="002B643D">
              <w:rPr>
                <w:color w:val="FF0000"/>
                <w:szCs w:val="18"/>
              </w:rPr>
              <w:t> »</w:t>
            </w:r>
          </w:p>
          <w:p w:rsidR="002B643D" w:rsidRPr="001F1761" w:rsidRDefault="002B643D" w:rsidP="009D50DD">
            <w:pPr>
              <w:ind w:left="69"/>
              <w:jc w:val="left"/>
              <w:rPr>
                <w:i/>
                <w:color w:val="7030A0"/>
                <w:highlight w:val="white"/>
              </w:rPr>
            </w:pPr>
            <w:r w:rsidRPr="002B643D">
              <w:rPr>
                <w:color w:val="FF0000"/>
                <w:szCs w:val="18"/>
              </w:rPr>
              <w:t>Fiche</w:t>
            </w:r>
            <w:proofErr w:type="gramStart"/>
            <w:r w:rsidRPr="002B643D">
              <w:rPr>
                <w:color w:val="FF0000"/>
                <w:szCs w:val="18"/>
              </w:rPr>
              <w:t xml:space="preserve"> «</w:t>
            </w:r>
            <w:proofErr w:type="spellStart"/>
            <w:r w:rsidRPr="002B643D">
              <w:rPr>
                <w:color w:val="FF0000"/>
                <w:szCs w:val="18"/>
              </w:rPr>
              <w:t>Typologie</w:t>
            </w:r>
            <w:proofErr w:type="gramEnd"/>
            <w:r w:rsidRPr="002B643D">
              <w:rPr>
                <w:color w:val="FF0000"/>
                <w:szCs w:val="18"/>
              </w:rPr>
              <w:t>_ressources_consignes_travail</w:t>
            </w:r>
            <w:proofErr w:type="spellEnd"/>
            <w:r w:rsidRPr="002B643D">
              <w:rPr>
                <w:color w:val="FF0000"/>
                <w:szCs w:val="18"/>
              </w:rPr>
              <w:t> »</w:t>
            </w:r>
          </w:p>
        </w:tc>
        <w:tc>
          <w:tcPr>
            <w:tcW w:w="1637" w:type="dxa"/>
            <w:vMerge w:val="restart"/>
          </w:tcPr>
          <w:p w:rsidR="00C329F8" w:rsidRPr="001F1761" w:rsidRDefault="009D50DD" w:rsidP="00B72979">
            <w:pPr>
              <w:spacing w:after="0"/>
              <w:rPr>
                <w:color w:val="7030A0"/>
                <w:szCs w:val="18"/>
              </w:rPr>
            </w:pPr>
            <w:r w:rsidRPr="0048519C">
              <w:rPr>
                <w:szCs w:val="18"/>
              </w:rPr>
              <w:t>PM / MA</w:t>
            </w:r>
          </w:p>
        </w:tc>
      </w:tr>
      <w:tr w:rsidR="00C329F8" w:rsidTr="0061110C">
        <w:trPr>
          <w:trHeight w:val="320"/>
          <w:jc w:val="center"/>
        </w:trPr>
        <w:tc>
          <w:tcPr>
            <w:tcW w:w="1019" w:type="dxa"/>
            <w:vMerge/>
          </w:tcPr>
          <w:p w:rsidR="00C329F8" w:rsidRDefault="00C329F8" w:rsidP="00B72979">
            <w:pPr>
              <w:spacing w:before="120"/>
              <w:rPr>
                <w:b/>
                <w:szCs w:val="18"/>
              </w:rPr>
            </w:pPr>
          </w:p>
        </w:tc>
        <w:tc>
          <w:tcPr>
            <w:tcW w:w="992" w:type="dxa"/>
            <w:vMerge/>
          </w:tcPr>
          <w:p w:rsidR="00C329F8" w:rsidRDefault="00C329F8" w:rsidP="00B72979">
            <w:pPr>
              <w:spacing w:before="120"/>
              <w:rPr>
                <w:b/>
                <w:szCs w:val="18"/>
              </w:rPr>
            </w:pPr>
          </w:p>
        </w:tc>
        <w:tc>
          <w:tcPr>
            <w:tcW w:w="2410" w:type="dxa"/>
            <w:vMerge/>
          </w:tcPr>
          <w:p w:rsidR="00C329F8" w:rsidRPr="00B72979" w:rsidRDefault="00C329F8" w:rsidP="00B72979">
            <w:pPr>
              <w:ind w:left="28"/>
              <w:rPr>
                <w:i/>
                <w:szCs w:val="18"/>
              </w:rPr>
            </w:pPr>
          </w:p>
        </w:tc>
        <w:tc>
          <w:tcPr>
            <w:tcW w:w="3685" w:type="dxa"/>
          </w:tcPr>
          <w:p w:rsidR="00C329F8" w:rsidRPr="00A07346" w:rsidRDefault="00A07346" w:rsidP="00B72979">
            <w:pPr>
              <w:spacing w:after="0"/>
              <w:rPr>
                <w:szCs w:val="18"/>
              </w:rPr>
            </w:pPr>
            <w:r w:rsidRPr="00A07346">
              <w:rPr>
                <w:szCs w:val="18"/>
              </w:rPr>
              <w:t>Composition des groupes</w:t>
            </w:r>
            <w:r w:rsidR="00B13E7A">
              <w:rPr>
                <w:szCs w:val="18"/>
              </w:rPr>
              <w:t xml:space="preserve"> (de 4 ou 5 personnes)</w:t>
            </w:r>
          </w:p>
          <w:p w:rsidR="00C329F8" w:rsidRDefault="00A07346" w:rsidP="00B72979">
            <w:pPr>
              <w:spacing w:after="0"/>
              <w:rPr>
                <w:b/>
                <w:szCs w:val="18"/>
              </w:rPr>
            </w:pPr>
            <w:r w:rsidRPr="00A07346">
              <w:rPr>
                <w:szCs w:val="18"/>
              </w:rPr>
              <w:t>Réflexion sur la conception d’une séance</w:t>
            </w:r>
            <w:r>
              <w:rPr>
                <w:szCs w:val="18"/>
              </w:rPr>
              <w:t xml:space="preserve"> </w:t>
            </w:r>
          </w:p>
        </w:tc>
        <w:tc>
          <w:tcPr>
            <w:tcW w:w="3969" w:type="dxa"/>
            <w:gridSpan w:val="2"/>
          </w:tcPr>
          <w:p w:rsidR="00C329F8" w:rsidRDefault="00A07346" w:rsidP="00A07346">
            <w:pPr>
              <w:rPr>
                <w:szCs w:val="18"/>
              </w:rPr>
            </w:pPr>
            <w:r w:rsidRPr="00A07346">
              <w:rPr>
                <w:szCs w:val="18"/>
              </w:rPr>
              <w:t>Guide pour le choix du groupe en fonction du choix des scénarios.</w:t>
            </w:r>
            <w:r>
              <w:rPr>
                <w:i/>
                <w:color w:val="7030A0"/>
              </w:rPr>
              <w:t xml:space="preserve"> </w:t>
            </w:r>
            <w:r w:rsidRPr="0080250D">
              <w:rPr>
                <w:szCs w:val="18"/>
              </w:rPr>
              <w:t>Animation de la modalité, explication des consignes, aide et remédiation, bilan de l’activité</w:t>
            </w:r>
          </w:p>
          <w:p w:rsidR="007351A5" w:rsidRPr="006E6D92" w:rsidRDefault="006E6D92" w:rsidP="00A07346">
            <w:pPr>
              <w:rPr>
                <w:i/>
                <w:color w:val="7030A0"/>
              </w:rPr>
            </w:pPr>
            <w:r w:rsidRPr="006E6D92">
              <w:rPr>
                <w:i/>
                <w:szCs w:val="18"/>
              </w:rPr>
              <w:t xml:space="preserve">Remarque : </w:t>
            </w:r>
            <w:r w:rsidR="007351A5" w:rsidRPr="006E6D92">
              <w:rPr>
                <w:i/>
                <w:szCs w:val="18"/>
              </w:rPr>
              <w:t>Il peut être difficile de trouver un consensus pour réaliser une séance en groupe selon les demandes individuelles de chacun</w:t>
            </w:r>
          </w:p>
        </w:tc>
        <w:tc>
          <w:tcPr>
            <w:tcW w:w="2126" w:type="dxa"/>
            <w:vMerge/>
          </w:tcPr>
          <w:p w:rsidR="00C329F8" w:rsidRPr="001F1761" w:rsidRDefault="00C329F8" w:rsidP="00B72979">
            <w:pPr>
              <w:ind w:left="69"/>
              <w:jc w:val="left"/>
              <w:rPr>
                <w:color w:val="7030A0"/>
                <w:szCs w:val="18"/>
              </w:rPr>
            </w:pPr>
          </w:p>
        </w:tc>
        <w:tc>
          <w:tcPr>
            <w:tcW w:w="1637" w:type="dxa"/>
            <w:vMerge/>
          </w:tcPr>
          <w:p w:rsidR="00C329F8" w:rsidRPr="001F1761" w:rsidRDefault="00C329F8" w:rsidP="00B72979">
            <w:pPr>
              <w:spacing w:after="0"/>
              <w:rPr>
                <w:color w:val="7030A0"/>
                <w:szCs w:val="18"/>
              </w:rPr>
            </w:pPr>
          </w:p>
        </w:tc>
      </w:tr>
      <w:tr w:rsidR="00B72979" w:rsidTr="0061110C">
        <w:trPr>
          <w:trHeight w:val="320"/>
          <w:jc w:val="center"/>
        </w:trPr>
        <w:tc>
          <w:tcPr>
            <w:tcW w:w="1019" w:type="dxa"/>
          </w:tcPr>
          <w:p w:rsidR="00B72979" w:rsidRDefault="00A07346" w:rsidP="00B72979">
            <w:pPr>
              <w:spacing w:before="120"/>
              <w:rPr>
                <w:b/>
                <w:szCs w:val="18"/>
              </w:rPr>
            </w:pPr>
            <w:r>
              <w:rPr>
                <w:b/>
                <w:szCs w:val="18"/>
              </w:rPr>
              <w:t>10</w:t>
            </w:r>
            <w:r w:rsidR="00B72979">
              <w:rPr>
                <w:b/>
                <w:szCs w:val="18"/>
              </w:rPr>
              <w:t>h</w:t>
            </w:r>
            <w:r>
              <w:rPr>
                <w:b/>
                <w:szCs w:val="18"/>
              </w:rPr>
              <w:t>30</w:t>
            </w:r>
            <w:r w:rsidR="00B72979">
              <w:rPr>
                <w:b/>
                <w:szCs w:val="18"/>
              </w:rPr>
              <w:t>-</w:t>
            </w:r>
            <w:r>
              <w:rPr>
                <w:b/>
                <w:szCs w:val="18"/>
              </w:rPr>
              <w:t>10</w:t>
            </w:r>
            <w:r w:rsidR="00B72979">
              <w:rPr>
                <w:b/>
                <w:szCs w:val="18"/>
              </w:rPr>
              <w:t>h</w:t>
            </w:r>
            <w:r>
              <w:rPr>
                <w:b/>
                <w:szCs w:val="18"/>
              </w:rPr>
              <w:t>45</w:t>
            </w:r>
          </w:p>
        </w:tc>
        <w:tc>
          <w:tcPr>
            <w:tcW w:w="992" w:type="dxa"/>
          </w:tcPr>
          <w:p w:rsidR="00B72979" w:rsidRDefault="00A07346" w:rsidP="00B72979">
            <w:pPr>
              <w:spacing w:before="120"/>
              <w:rPr>
                <w:b/>
                <w:szCs w:val="18"/>
              </w:rPr>
            </w:pPr>
            <w:r>
              <w:rPr>
                <w:b/>
                <w:szCs w:val="18"/>
              </w:rPr>
              <w:t xml:space="preserve">15 </w:t>
            </w:r>
            <w:r w:rsidR="00B72979">
              <w:rPr>
                <w:b/>
                <w:szCs w:val="18"/>
              </w:rPr>
              <w:t>mn</w:t>
            </w:r>
          </w:p>
        </w:tc>
        <w:tc>
          <w:tcPr>
            <w:tcW w:w="12190" w:type="dxa"/>
            <w:gridSpan w:val="5"/>
          </w:tcPr>
          <w:p w:rsidR="00B72979" w:rsidRDefault="009D50DD" w:rsidP="00B72979">
            <w:pPr>
              <w:spacing w:before="120"/>
              <w:rPr>
                <w:szCs w:val="18"/>
              </w:rPr>
            </w:pPr>
            <w:r>
              <w:rPr>
                <w:b/>
                <w:szCs w:val="18"/>
              </w:rPr>
              <w:t>Pause-café</w:t>
            </w:r>
          </w:p>
        </w:tc>
        <w:tc>
          <w:tcPr>
            <w:tcW w:w="1637" w:type="dxa"/>
          </w:tcPr>
          <w:p w:rsidR="00B72979" w:rsidRDefault="00B72979" w:rsidP="00B72979">
            <w:pPr>
              <w:spacing w:before="120"/>
              <w:rPr>
                <w:b/>
                <w:szCs w:val="18"/>
              </w:rPr>
            </w:pPr>
          </w:p>
        </w:tc>
      </w:tr>
      <w:tr w:rsidR="00B72979" w:rsidTr="0061110C">
        <w:trPr>
          <w:trHeight w:val="320"/>
          <w:jc w:val="center"/>
        </w:trPr>
        <w:tc>
          <w:tcPr>
            <w:tcW w:w="1019" w:type="dxa"/>
          </w:tcPr>
          <w:p w:rsidR="00B72979" w:rsidRDefault="002B643D" w:rsidP="00B72979">
            <w:pPr>
              <w:spacing w:before="120"/>
              <w:rPr>
                <w:b/>
                <w:szCs w:val="18"/>
              </w:rPr>
            </w:pPr>
            <w:r>
              <w:rPr>
                <w:b/>
                <w:szCs w:val="18"/>
              </w:rPr>
              <w:t>10</w:t>
            </w:r>
            <w:r w:rsidR="00B72979">
              <w:rPr>
                <w:b/>
                <w:szCs w:val="18"/>
              </w:rPr>
              <w:t>h</w:t>
            </w:r>
            <w:r>
              <w:rPr>
                <w:b/>
                <w:szCs w:val="18"/>
              </w:rPr>
              <w:t>45</w:t>
            </w:r>
            <w:r w:rsidR="00B72979">
              <w:rPr>
                <w:b/>
                <w:szCs w:val="18"/>
              </w:rPr>
              <w:t>-</w:t>
            </w:r>
            <w:r>
              <w:rPr>
                <w:b/>
                <w:szCs w:val="18"/>
              </w:rPr>
              <w:t>12</w:t>
            </w:r>
            <w:r w:rsidR="00B72979">
              <w:rPr>
                <w:b/>
                <w:szCs w:val="18"/>
              </w:rPr>
              <w:t>h</w:t>
            </w:r>
          </w:p>
        </w:tc>
        <w:tc>
          <w:tcPr>
            <w:tcW w:w="992" w:type="dxa"/>
            <w:tcBorders>
              <w:bottom w:val="single" w:sz="4" w:space="0" w:color="000000"/>
            </w:tcBorders>
          </w:tcPr>
          <w:p w:rsidR="00B72979" w:rsidRDefault="00D80673" w:rsidP="00B72979">
            <w:pPr>
              <w:spacing w:before="120"/>
              <w:rPr>
                <w:b/>
                <w:szCs w:val="18"/>
              </w:rPr>
            </w:pPr>
            <w:r>
              <w:rPr>
                <w:b/>
                <w:szCs w:val="18"/>
              </w:rPr>
              <w:t>75</w:t>
            </w:r>
            <w:r w:rsidR="00B72979">
              <w:rPr>
                <w:b/>
                <w:szCs w:val="18"/>
              </w:rPr>
              <w:t xml:space="preserve"> mn</w:t>
            </w:r>
          </w:p>
        </w:tc>
        <w:tc>
          <w:tcPr>
            <w:tcW w:w="2410" w:type="dxa"/>
            <w:tcBorders>
              <w:bottom w:val="single" w:sz="4" w:space="0" w:color="000000"/>
            </w:tcBorders>
          </w:tcPr>
          <w:p w:rsidR="00D1200E" w:rsidRPr="00A07346" w:rsidRDefault="00D1200E" w:rsidP="00D1200E">
            <w:pPr>
              <w:ind w:left="28"/>
              <w:rPr>
                <w:szCs w:val="18"/>
              </w:rPr>
            </w:pPr>
            <w:r w:rsidRPr="00A07346">
              <w:rPr>
                <w:szCs w:val="18"/>
              </w:rPr>
              <w:t>Conception d’une séquence (ou séance) en commun</w:t>
            </w:r>
          </w:p>
          <w:p w:rsidR="00B72979" w:rsidRDefault="00D1200E" w:rsidP="00D1200E">
            <w:pPr>
              <w:rPr>
                <w:szCs w:val="18"/>
              </w:rPr>
            </w:pPr>
            <w:r w:rsidRPr="00A07346">
              <w:rPr>
                <w:szCs w:val="18"/>
              </w:rPr>
              <w:t>Travail en commun avec des collègues de disciplines différentes</w:t>
            </w:r>
            <w:r>
              <w:rPr>
                <w:szCs w:val="18"/>
              </w:rPr>
              <w:t xml:space="preserve"> </w:t>
            </w:r>
          </w:p>
        </w:tc>
        <w:tc>
          <w:tcPr>
            <w:tcW w:w="3685" w:type="dxa"/>
          </w:tcPr>
          <w:p w:rsidR="00B13E7A" w:rsidRDefault="00B13E7A" w:rsidP="00B72979">
            <w:pPr>
              <w:spacing w:after="0"/>
              <w:rPr>
                <w:szCs w:val="18"/>
              </w:rPr>
            </w:pPr>
            <w:r>
              <w:rPr>
                <w:szCs w:val="18"/>
              </w:rPr>
              <w:t>Travail en groupe</w:t>
            </w:r>
          </w:p>
          <w:p w:rsidR="00B72979" w:rsidRPr="00D1200E" w:rsidRDefault="00D1200E" w:rsidP="00B72979">
            <w:pPr>
              <w:spacing w:after="0"/>
              <w:rPr>
                <w:szCs w:val="18"/>
              </w:rPr>
            </w:pPr>
            <w:r w:rsidRPr="00D1200E">
              <w:rPr>
                <w:szCs w:val="18"/>
              </w:rPr>
              <w:t>Conception d’une séquence en classe</w:t>
            </w:r>
          </w:p>
          <w:p w:rsidR="00B72979" w:rsidRDefault="00B72979" w:rsidP="00B72979">
            <w:pPr>
              <w:rPr>
                <w:szCs w:val="18"/>
              </w:rPr>
            </w:pPr>
          </w:p>
        </w:tc>
        <w:tc>
          <w:tcPr>
            <w:tcW w:w="3969" w:type="dxa"/>
            <w:gridSpan w:val="2"/>
          </w:tcPr>
          <w:p w:rsidR="00B72979" w:rsidRDefault="00D1200E" w:rsidP="00B72979">
            <w:pPr>
              <w:spacing w:after="0"/>
              <w:ind w:left="69"/>
              <w:rPr>
                <w:szCs w:val="18"/>
              </w:rPr>
            </w:pPr>
            <w:r w:rsidRPr="0080250D">
              <w:rPr>
                <w:szCs w:val="18"/>
              </w:rPr>
              <w:t>Animation de la modalité, explication des consignes, aide</w:t>
            </w:r>
            <w:r>
              <w:rPr>
                <w:szCs w:val="18"/>
              </w:rPr>
              <w:t>.</w:t>
            </w:r>
          </w:p>
          <w:p w:rsidR="00745192" w:rsidRPr="006E6D92" w:rsidRDefault="006E6D92" w:rsidP="00B72979">
            <w:pPr>
              <w:spacing w:after="0"/>
              <w:ind w:left="69"/>
              <w:rPr>
                <w:i/>
                <w:szCs w:val="18"/>
              </w:rPr>
            </w:pPr>
            <w:r w:rsidRPr="006E6D92">
              <w:rPr>
                <w:i/>
                <w:szCs w:val="18"/>
              </w:rPr>
              <w:t xml:space="preserve">Remarque : </w:t>
            </w:r>
            <w:r w:rsidR="00745192" w:rsidRPr="006E6D92">
              <w:rPr>
                <w:i/>
                <w:szCs w:val="18"/>
              </w:rPr>
              <w:t>Dans la partie Amont de la séance, veiller à ce que les enseignants n’aient pas tendance à construire une mini séance alors qu’ils doivent préparer un travail en autonomie pour les élèves (qu’il soit fait en classe ou dans un lieu du collège ou à la maison)</w:t>
            </w:r>
          </w:p>
        </w:tc>
        <w:tc>
          <w:tcPr>
            <w:tcW w:w="2126" w:type="dxa"/>
          </w:tcPr>
          <w:p w:rsidR="00B72979" w:rsidRPr="001F1761" w:rsidRDefault="00B72979" w:rsidP="00B13E7A">
            <w:pPr>
              <w:ind w:left="69"/>
              <w:jc w:val="left"/>
              <w:rPr>
                <w:color w:val="7030A0"/>
                <w:szCs w:val="18"/>
              </w:rPr>
            </w:pPr>
          </w:p>
        </w:tc>
        <w:tc>
          <w:tcPr>
            <w:tcW w:w="1637" w:type="dxa"/>
          </w:tcPr>
          <w:p w:rsidR="00B72979" w:rsidRPr="001F1761" w:rsidRDefault="00B13E7A" w:rsidP="00B72979">
            <w:pPr>
              <w:spacing w:after="0"/>
              <w:rPr>
                <w:color w:val="7030A0"/>
                <w:szCs w:val="18"/>
              </w:rPr>
            </w:pPr>
            <w:r w:rsidRPr="0048519C">
              <w:rPr>
                <w:szCs w:val="18"/>
              </w:rPr>
              <w:t>PM / MA</w:t>
            </w:r>
          </w:p>
        </w:tc>
      </w:tr>
      <w:tr w:rsidR="00B13E7A" w:rsidTr="0061110C">
        <w:trPr>
          <w:trHeight w:val="320"/>
          <w:jc w:val="center"/>
        </w:trPr>
        <w:tc>
          <w:tcPr>
            <w:tcW w:w="1019" w:type="dxa"/>
          </w:tcPr>
          <w:p w:rsidR="00B13E7A" w:rsidRDefault="00B13E7A" w:rsidP="00B72979">
            <w:pPr>
              <w:spacing w:before="120"/>
              <w:rPr>
                <w:b/>
                <w:szCs w:val="18"/>
              </w:rPr>
            </w:pPr>
            <w:r>
              <w:rPr>
                <w:b/>
                <w:szCs w:val="18"/>
              </w:rPr>
              <w:t>12h-13h</w:t>
            </w:r>
          </w:p>
        </w:tc>
        <w:tc>
          <w:tcPr>
            <w:tcW w:w="992" w:type="dxa"/>
            <w:tcBorders>
              <w:top w:val="single" w:sz="4" w:space="0" w:color="000000"/>
            </w:tcBorders>
          </w:tcPr>
          <w:p w:rsidR="00B13E7A" w:rsidRDefault="00B13E7A" w:rsidP="00B72979">
            <w:pPr>
              <w:spacing w:before="120"/>
              <w:rPr>
                <w:b/>
                <w:szCs w:val="18"/>
              </w:rPr>
            </w:pPr>
            <w:r>
              <w:rPr>
                <w:b/>
                <w:szCs w:val="18"/>
              </w:rPr>
              <w:t>1h</w:t>
            </w:r>
          </w:p>
        </w:tc>
        <w:tc>
          <w:tcPr>
            <w:tcW w:w="13827" w:type="dxa"/>
            <w:gridSpan w:val="6"/>
            <w:tcBorders>
              <w:top w:val="single" w:sz="4" w:space="0" w:color="000000"/>
            </w:tcBorders>
          </w:tcPr>
          <w:p w:rsidR="00B13E7A" w:rsidRPr="001F1761" w:rsidRDefault="00B13E7A" w:rsidP="00B72979">
            <w:pPr>
              <w:spacing w:after="0"/>
              <w:rPr>
                <w:color w:val="7030A0"/>
                <w:szCs w:val="18"/>
              </w:rPr>
            </w:pPr>
            <w:r>
              <w:rPr>
                <w:b/>
                <w:szCs w:val="18"/>
              </w:rPr>
              <w:t>Pause-déjeuner</w:t>
            </w:r>
          </w:p>
        </w:tc>
      </w:tr>
      <w:tr w:rsidR="00B13E7A" w:rsidTr="0061110C">
        <w:trPr>
          <w:trHeight w:val="320"/>
          <w:jc w:val="center"/>
        </w:trPr>
        <w:tc>
          <w:tcPr>
            <w:tcW w:w="1019" w:type="dxa"/>
          </w:tcPr>
          <w:p w:rsidR="00B13E7A" w:rsidRDefault="00B13E7A" w:rsidP="00B13E7A">
            <w:pPr>
              <w:spacing w:before="120"/>
              <w:rPr>
                <w:b/>
                <w:szCs w:val="18"/>
              </w:rPr>
            </w:pPr>
            <w:r>
              <w:rPr>
                <w:b/>
                <w:szCs w:val="18"/>
              </w:rPr>
              <w:t>13h-13h15</w:t>
            </w:r>
          </w:p>
        </w:tc>
        <w:tc>
          <w:tcPr>
            <w:tcW w:w="992" w:type="dxa"/>
            <w:tcBorders>
              <w:top w:val="single" w:sz="4" w:space="0" w:color="000000"/>
            </w:tcBorders>
          </w:tcPr>
          <w:p w:rsidR="00B13E7A" w:rsidRDefault="00B13E7A" w:rsidP="00B13E7A">
            <w:pPr>
              <w:spacing w:before="120"/>
              <w:rPr>
                <w:b/>
                <w:szCs w:val="18"/>
              </w:rPr>
            </w:pPr>
            <w:r>
              <w:rPr>
                <w:b/>
                <w:szCs w:val="18"/>
              </w:rPr>
              <w:t>15 mn</w:t>
            </w:r>
          </w:p>
        </w:tc>
        <w:tc>
          <w:tcPr>
            <w:tcW w:w="2410" w:type="dxa"/>
            <w:tcBorders>
              <w:top w:val="single" w:sz="4" w:space="0" w:color="000000"/>
            </w:tcBorders>
          </w:tcPr>
          <w:p w:rsidR="00B13E7A" w:rsidRDefault="00B13E7A" w:rsidP="00B13E7A">
            <w:pPr>
              <w:spacing w:before="120"/>
              <w:rPr>
                <w:b/>
                <w:szCs w:val="18"/>
              </w:rPr>
            </w:pPr>
            <w:r>
              <w:rPr>
                <w:szCs w:val="18"/>
              </w:rPr>
              <w:t>Évaluer sa préparation de séquence</w:t>
            </w:r>
          </w:p>
        </w:tc>
        <w:tc>
          <w:tcPr>
            <w:tcW w:w="3685" w:type="dxa"/>
            <w:vAlign w:val="center"/>
          </w:tcPr>
          <w:p w:rsidR="00B13E7A" w:rsidRPr="00B13E7A" w:rsidRDefault="00B13E7A" w:rsidP="00B13E7A">
            <w:pPr>
              <w:spacing w:before="0" w:after="0"/>
              <w:rPr>
                <w:szCs w:val="18"/>
              </w:rPr>
            </w:pPr>
            <w:r w:rsidRPr="00B13E7A">
              <w:rPr>
                <w:szCs w:val="18"/>
              </w:rPr>
              <w:t>Réflexion et prise de recul sur le travail fait précédemment</w:t>
            </w:r>
          </w:p>
        </w:tc>
        <w:tc>
          <w:tcPr>
            <w:tcW w:w="3969" w:type="dxa"/>
            <w:gridSpan w:val="2"/>
          </w:tcPr>
          <w:p w:rsidR="00B13E7A" w:rsidRPr="00B13E7A" w:rsidRDefault="00B13E7A" w:rsidP="00B13E7A">
            <w:pPr>
              <w:spacing w:after="0"/>
              <w:rPr>
                <w:szCs w:val="18"/>
              </w:rPr>
            </w:pPr>
            <w:r w:rsidRPr="00B13E7A">
              <w:rPr>
                <w:szCs w:val="18"/>
              </w:rPr>
              <w:t xml:space="preserve">Lecture de la fiche d’évaluation </w:t>
            </w:r>
          </w:p>
          <w:p w:rsidR="00B13E7A" w:rsidRPr="00B72979" w:rsidRDefault="00B13E7A" w:rsidP="00B13E7A">
            <w:pPr>
              <w:spacing w:after="0"/>
              <w:rPr>
                <w:i/>
                <w:color w:val="7030A0"/>
                <w:szCs w:val="18"/>
              </w:rPr>
            </w:pPr>
            <w:r w:rsidRPr="00B13E7A">
              <w:rPr>
                <w:szCs w:val="18"/>
              </w:rPr>
              <w:t>Auto-évaluation de son travail</w:t>
            </w:r>
          </w:p>
        </w:tc>
        <w:tc>
          <w:tcPr>
            <w:tcW w:w="2126" w:type="dxa"/>
          </w:tcPr>
          <w:p w:rsidR="00B13E7A" w:rsidRDefault="00B13E7A" w:rsidP="00B13E7A">
            <w:pPr>
              <w:rPr>
                <w:szCs w:val="18"/>
              </w:rPr>
            </w:pPr>
            <w:r w:rsidRPr="00B13E7A">
              <w:rPr>
                <w:szCs w:val="18"/>
              </w:rPr>
              <w:t>Accompagnement</w:t>
            </w:r>
          </w:p>
          <w:p w:rsidR="00B13E7A" w:rsidRPr="001F1761" w:rsidRDefault="00B13E7A" w:rsidP="00B13E7A">
            <w:pPr>
              <w:rPr>
                <w:i/>
                <w:color w:val="7030A0"/>
              </w:rPr>
            </w:pPr>
            <w:r w:rsidRPr="002B643D">
              <w:rPr>
                <w:color w:val="FF0000"/>
                <w:szCs w:val="18"/>
              </w:rPr>
              <w:t>Fiche</w:t>
            </w:r>
            <w:proofErr w:type="gramStart"/>
            <w:r w:rsidRPr="002B643D">
              <w:rPr>
                <w:color w:val="FF0000"/>
                <w:szCs w:val="18"/>
              </w:rPr>
              <w:t xml:space="preserve"> «</w:t>
            </w:r>
            <w:r w:rsidRPr="00B13E7A">
              <w:rPr>
                <w:color w:val="FF0000"/>
                <w:szCs w:val="18"/>
              </w:rPr>
              <w:t>Grille</w:t>
            </w:r>
            <w:proofErr w:type="gramEnd"/>
            <w:r w:rsidRPr="00B13E7A">
              <w:rPr>
                <w:color w:val="FF0000"/>
                <w:szCs w:val="18"/>
              </w:rPr>
              <w:t>_autoevaluation_Temps_1</w:t>
            </w:r>
            <w:r w:rsidRPr="002B643D">
              <w:rPr>
                <w:color w:val="FF0000"/>
                <w:szCs w:val="18"/>
              </w:rPr>
              <w:t>»</w:t>
            </w:r>
          </w:p>
        </w:tc>
        <w:tc>
          <w:tcPr>
            <w:tcW w:w="1637" w:type="dxa"/>
          </w:tcPr>
          <w:p w:rsidR="00B13E7A" w:rsidRPr="001F1761" w:rsidRDefault="0061110C" w:rsidP="00B13E7A">
            <w:pPr>
              <w:spacing w:after="0"/>
              <w:rPr>
                <w:b/>
                <w:szCs w:val="18"/>
              </w:rPr>
            </w:pPr>
            <w:r w:rsidRPr="0048519C">
              <w:rPr>
                <w:szCs w:val="18"/>
              </w:rPr>
              <w:t>PM / MA</w:t>
            </w:r>
          </w:p>
        </w:tc>
      </w:tr>
      <w:tr w:rsidR="00B13E7A" w:rsidTr="0061110C">
        <w:trPr>
          <w:trHeight w:val="320"/>
          <w:jc w:val="center"/>
        </w:trPr>
        <w:tc>
          <w:tcPr>
            <w:tcW w:w="1019" w:type="dxa"/>
          </w:tcPr>
          <w:p w:rsidR="00B13E7A" w:rsidRDefault="00B13E7A" w:rsidP="00B13E7A">
            <w:pPr>
              <w:spacing w:before="120"/>
              <w:rPr>
                <w:b/>
                <w:szCs w:val="18"/>
              </w:rPr>
            </w:pPr>
            <w:r>
              <w:rPr>
                <w:b/>
                <w:szCs w:val="18"/>
              </w:rPr>
              <w:lastRenderedPageBreak/>
              <w:t>13h15-13h30</w:t>
            </w:r>
          </w:p>
        </w:tc>
        <w:tc>
          <w:tcPr>
            <w:tcW w:w="992" w:type="dxa"/>
            <w:tcBorders>
              <w:top w:val="single" w:sz="4" w:space="0" w:color="000000"/>
            </w:tcBorders>
          </w:tcPr>
          <w:p w:rsidR="00B13E7A" w:rsidRDefault="00B13E7A" w:rsidP="00B13E7A">
            <w:pPr>
              <w:spacing w:before="120"/>
              <w:rPr>
                <w:b/>
                <w:szCs w:val="18"/>
              </w:rPr>
            </w:pPr>
            <w:r>
              <w:rPr>
                <w:b/>
                <w:szCs w:val="18"/>
              </w:rPr>
              <w:t>15 mn</w:t>
            </w:r>
          </w:p>
        </w:tc>
        <w:tc>
          <w:tcPr>
            <w:tcW w:w="2410" w:type="dxa"/>
            <w:tcBorders>
              <w:top w:val="single" w:sz="4" w:space="0" w:color="000000"/>
            </w:tcBorders>
          </w:tcPr>
          <w:p w:rsidR="00B13E7A" w:rsidRDefault="00B13E7A" w:rsidP="00B13E7A">
            <w:pPr>
              <w:spacing w:before="120"/>
              <w:rPr>
                <w:szCs w:val="18"/>
              </w:rPr>
            </w:pPr>
            <w:r>
              <w:rPr>
                <w:szCs w:val="18"/>
              </w:rPr>
              <w:t>Mise en commun et partage des connaissances</w:t>
            </w:r>
          </w:p>
        </w:tc>
        <w:tc>
          <w:tcPr>
            <w:tcW w:w="3685" w:type="dxa"/>
            <w:vAlign w:val="center"/>
          </w:tcPr>
          <w:p w:rsidR="00B13E7A" w:rsidRPr="00B13E7A" w:rsidRDefault="00B13E7A" w:rsidP="00B13E7A">
            <w:pPr>
              <w:spacing w:before="0" w:after="0"/>
              <w:rPr>
                <w:szCs w:val="18"/>
              </w:rPr>
            </w:pPr>
            <w:r>
              <w:rPr>
                <w:szCs w:val="18"/>
              </w:rPr>
              <w:t>Ecoute et réaction</w:t>
            </w:r>
            <w:r w:rsidR="0061110C">
              <w:rPr>
                <w:szCs w:val="18"/>
              </w:rPr>
              <w:t>s</w:t>
            </w:r>
          </w:p>
        </w:tc>
        <w:tc>
          <w:tcPr>
            <w:tcW w:w="3969" w:type="dxa"/>
            <w:gridSpan w:val="2"/>
          </w:tcPr>
          <w:p w:rsidR="00B13E7A" w:rsidRPr="00B13E7A" w:rsidRDefault="00B13E7A" w:rsidP="00B13E7A">
            <w:pPr>
              <w:spacing w:after="0"/>
              <w:rPr>
                <w:szCs w:val="18"/>
              </w:rPr>
            </w:pPr>
            <w:r>
              <w:rPr>
                <w:szCs w:val="18"/>
              </w:rPr>
              <w:t>Retour théorique sur la pédagogie (Pédagogie de maitrise, de projet …)</w:t>
            </w:r>
          </w:p>
        </w:tc>
        <w:tc>
          <w:tcPr>
            <w:tcW w:w="2126" w:type="dxa"/>
          </w:tcPr>
          <w:p w:rsidR="00B13E7A" w:rsidRPr="0080250D" w:rsidRDefault="00B13E7A" w:rsidP="00B13E7A">
            <w:pPr>
              <w:ind w:left="69"/>
              <w:jc w:val="left"/>
              <w:rPr>
                <w:szCs w:val="18"/>
              </w:rPr>
            </w:pPr>
            <w:r>
              <w:rPr>
                <w:szCs w:val="18"/>
              </w:rPr>
              <w:t>Canoprof :</w:t>
            </w:r>
            <w:r w:rsidRPr="0080250D">
              <w:rPr>
                <w:szCs w:val="18"/>
              </w:rPr>
              <w:t xml:space="preserve"> déroulé de la formation</w:t>
            </w:r>
          </w:p>
          <w:p w:rsidR="00B13E7A" w:rsidRPr="00B13E7A" w:rsidRDefault="00B13E7A" w:rsidP="00B13E7A">
            <w:pPr>
              <w:rPr>
                <w:szCs w:val="18"/>
              </w:rPr>
            </w:pPr>
          </w:p>
        </w:tc>
        <w:tc>
          <w:tcPr>
            <w:tcW w:w="1637" w:type="dxa"/>
          </w:tcPr>
          <w:p w:rsidR="00B13E7A" w:rsidRPr="002B643D" w:rsidRDefault="0061110C" w:rsidP="00B13E7A">
            <w:pPr>
              <w:spacing w:after="0"/>
              <w:rPr>
                <w:color w:val="FF0000"/>
                <w:szCs w:val="18"/>
              </w:rPr>
            </w:pPr>
            <w:r w:rsidRPr="0048519C">
              <w:rPr>
                <w:szCs w:val="18"/>
              </w:rPr>
              <w:t>PM / MA</w:t>
            </w:r>
          </w:p>
        </w:tc>
      </w:tr>
      <w:tr w:rsidR="00B13E7A" w:rsidTr="0061110C">
        <w:trPr>
          <w:trHeight w:val="320"/>
          <w:jc w:val="center"/>
        </w:trPr>
        <w:tc>
          <w:tcPr>
            <w:tcW w:w="1019" w:type="dxa"/>
          </w:tcPr>
          <w:p w:rsidR="00B13E7A" w:rsidRDefault="00B13E7A" w:rsidP="00B13E7A">
            <w:pPr>
              <w:spacing w:before="120"/>
              <w:rPr>
                <w:b/>
                <w:szCs w:val="18"/>
              </w:rPr>
            </w:pPr>
            <w:r>
              <w:rPr>
                <w:b/>
                <w:szCs w:val="18"/>
              </w:rPr>
              <w:t>13h30-14h</w:t>
            </w:r>
          </w:p>
        </w:tc>
        <w:tc>
          <w:tcPr>
            <w:tcW w:w="992" w:type="dxa"/>
            <w:tcBorders>
              <w:top w:val="single" w:sz="4" w:space="0" w:color="000000"/>
            </w:tcBorders>
          </w:tcPr>
          <w:p w:rsidR="00B13E7A" w:rsidRDefault="0061110C" w:rsidP="00B13E7A">
            <w:pPr>
              <w:spacing w:before="120"/>
              <w:rPr>
                <w:b/>
                <w:szCs w:val="18"/>
              </w:rPr>
            </w:pPr>
            <w:r>
              <w:rPr>
                <w:b/>
                <w:szCs w:val="18"/>
              </w:rPr>
              <w:t>30 min</w:t>
            </w:r>
          </w:p>
        </w:tc>
        <w:tc>
          <w:tcPr>
            <w:tcW w:w="2410" w:type="dxa"/>
            <w:tcBorders>
              <w:top w:val="single" w:sz="4" w:space="0" w:color="000000"/>
            </w:tcBorders>
          </w:tcPr>
          <w:p w:rsidR="00B13E7A" w:rsidRDefault="0061110C" w:rsidP="00B13E7A">
            <w:pPr>
              <w:spacing w:before="120"/>
              <w:rPr>
                <w:szCs w:val="18"/>
              </w:rPr>
            </w:pPr>
            <w:r>
              <w:rPr>
                <w:szCs w:val="18"/>
              </w:rPr>
              <w:t>Découverte des outils existantes</w:t>
            </w:r>
          </w:p>
        </w:tc>
        <w:tc>
          <w:tcPr>
            <w:tcW w:w="3685" w:type="dxa"/>
            <w:vAlign w:val="center"/>
          </w:tcPr>
          <w:p w:rsidR="00B13E7A" w:rsidRPr="00B13E7A" w:rsidRDefault="0061110C" w:rsidP="00B13E7A">
            <w:pPr>
              <w:spacing w:before="0" w:after="0"/>
              <w:rPr>
                <w:szCs w:val="18"/>
              </w:rPr>
            </w:pPr>
            <w:r>
              <w:rPr>
                <w:szCs w:val="18"/>
              </w:rPr>
              <w:t>Ecoute et réactions</w:t>
            </w:r>
          </w:p>
        </w:tc>
        <w:tc>
          <w:tcPr>
            <w:tcW w:w="3969" w:type="dxa"/>
            <w:gridSpan w:val="2"/>
          </w:tcPr>
          <w:p w:rsidR="00B13E7A" w:rsidRPr="00B13E7A" w:rsidRDefault="0061110C" w:rsidP="00B13E7A">
            <w:pPr>
              <w:spacing w:after="0"/>
              <w:rPr>
                <w:szCs w:val="18"/>
              </w:rPr>
            </w:pPr>
            <w:r>
              <w:rPr>
                <w:szCs w:val="18"/>
              </w:rPr>
              <w:t>Présentation des outils</w:t>
            </w:r>
          </w:p>
        </w:tc>
        <w:tc>
          <w:tcPr>
            <w:tcW w:w="2126" w:type="dxa"/>
          </w:tcPr>
          <w:p w:rsidR="0061110C" w:rsidRPr="0080250D" w:rsidRDefault="0061110C" w:rsidP="0061110C">
            <w:pPr>
              <w:ind w:left="69"/>
              <w:jc w:val="left"/>
              <w:rPr>
                <w:szCs w:val="18"/>
              </w:rPr>
            </w:pPr>
            <w:r>
              <w:rPr>
                <w:szCs w:val="18"/>
              </w:rPr>
              <w:t>Canoprof :</w:t>
            </w:r>
            <w:r w:rsidRPr="0080250D">
              <w:rPr>
                <w:szCs w:val="18"/>
              </w:rPr>
              <w:t xml:space="preserve"> déroulé de la formation</w:t>
            </w:r>
          </w:p>
          <w:p w:rsidR="00B13E7A" w:rsidRPr="00B13E7A" w:rsidRDefault="00B13E7A" w:rsidP="00B13E7A">
            <w:pPr>
              <w:rPr>
                <w:szCs w:val="18"/>
              </w:rPr>
            </w:pPr>
          </w:p>
        </w:tc>
        <w:tc>
          <w:tcPr>
            <w:tcW w:w="1637" w:type="dxa"/>
          </w:tcPr>
          <w:p w:rsidR="00B13E7A" w:rsidRPr="002B643D" w:rsidRDefault="0061110C" w:rsidP="00B13E7A">
            <w:pPr>
              <w:spacing w:after="0"/>
              <w:rPr>
                <w:color w:val="FF0000"/>
                <w:szCs w:val="18"/>
              </w:rPr>
            </w:pPr>
            <w:r w:rsidRPr="0048519C">
              <w:rPr>
                <w:szCs w:val="18"/>
              </w:rPr>
              <w:t>PM / MA</w:t>
            </w:r>
          </w:p>
        </w:tc>
      </w:tr>
      <w:tr w:rsidR="0061110C" w:rsidTr="0061110C">
        <w:trPr>
          <w:trHeight w:val="320"/>
          <w:jc w:val="center"/>
        </w:trPr>
        <w:tc>
          <w:tcPr>
            <w:tcW w:w="1019" w:type="dxa"/>
          </w:tcPr>
          <w:p w:rsidR="0061110C" w:rsidRDefault="0061110C" w:rsidP="00B13E7A">
            <w:pPr>
              <w:spacing w:before="120"/>
              <w:rPr>
                <w:b/>
                <w:szCs w:val="18"/>
              </w:rPr>
            </w:pPr>
            <w:r>
              <w:rPr>
                <w:b/>
                <w:szCs w:val="18"/>
              </w:rPr>
              <w:t>14h-14h15</w:t>
            </w:r>
          </w:p>
        </w:tc>
        <w:tc>
          <w:tcPr>
            <w:tcW w:w="14819" w:type="dxa"/>
            <w:gridSpan w:val="7"/>
            <w:tcBorders>
              <w:top w:val="single" w:sz="4" w:space="0" w:color="000000"/>
            </w:tcBorders>
          </w:tcPr>
          <w:p w:rsidR="0061110C" w:rsidRPr="002B643D" w:rsidRDefault="0061110C" w:rsidP="00B13E7A">
            <w:pPr>
              <w:spacing w:after="0"/>
              <w:rPr>
                <w:color w:val="FF0000"/>
                <w:szCs w:val="18"/>
              </w:rPr>
            </w:pPr>
            <w:r>
              <w:rPr>
                <w:b/>
                <w:szCs w:val="18"/>
              </w:rPr>
              <w:t xml:space="preserve">Pause-café </w:t>
            </w:r>
            <w:r w:rsidRPr="0061110C">
              <w:rPr>
                <w:szCs w:val="18"/>
              </w:rPr>
              <w:t>(en profiter pour vérifier la connexion de tout le matériel numérique sur la wifi locale)</w:t>
            </w:r>
          </w:p>
        </w:tc>
      </w:tr>
      <w:tr w:rsidR="0061110C" w:rsidTr="0061110C">
        <w:trPr>
          <w:trHeight w:val="320"/>
          <w:jc w:val="center"/>
        </w:trPr>
        <w:tc>
          <w:tcPr>
            <w:tcW w:w="1019" w:type="dxa"/>
          </w:tcPr>
          <w:p w:rsidR="0061110C" w:rsidRDefault="0061110C" w:rsidP="0061110C">
            <w:pPr>
              <w:spacing w:before="120"/>
              <w:rPr>
                <w:b/>
                <w:szCs w:val="18"/>
              </w:rPr>
            </w:pPr>
            <w:r>
              <w:rPr>
                <w:b/>
                <w:szCs w:val="18"/>
              </w:rPr>
              <w:t>14h15-15h45</w:t>
            </w:r>
          </w:p>
        </w:tc>
        <w:tc>
          <w:tcPr>
            <w:tcW w:w="992" w:type="dxa"/>
            <w:tcBorders>
              <w:top w:val="single" w:sz="4" w:space="0" w:color="000000"/>
            </w:tcBorders>
          </w:tcPr>
          <w:p w:rsidR="0061110C" w:rsidRDefault="0061110C" w:rsidP="0061110C">
            <w:pPr>
              <w:spacing w:before="120"/>
              <w:rPr>
                <w:b/>
                <w:szCs w:val="18"/>
              </w:rPr>
            </w:pPr>
            <w:r>
              <w:rPr>
                <w:b/>
                <w:szCs w:val="18"/>
              </w:rPr>
              <w:t>1h30</w:t>
            </w:r>
          </w:p>
        </w:tc>
        <w:tc>
          <w:tcPr>
            <w:tcW w:w="2410" w:type="dxa"/>
            <w:tcBorders>
              <w:top w:val="single" w:sz="4" w:space="0" w:color="000000"/>
            </w:tcBorders>
          </w:tcPr>
          <w:p w:rsidR="0061110C" w:rsidRDefault="0061110C" w:rsidP="0061110C">
            <w:pPr>
              <w:spacing w:before="120"/>
              <w:rPr>
                <w:szCs w:val="18"/>
              </w:rPr>
            </w:pPr>
            <w:r>
              <w:rPr>
                <w:szCs w:val="18"/>
              </w:rPr>
              <w:t>Prise en main des outils</w:t>
            </w:r>
          </w:p>
        </w:tc>
        <w:tc>
          <w:tcPr>
            <w:tcW w:w="3685" w:type="dxa"/>
          </w:tcPr>
          <w:p w:rsidR="0061110C" w:rsidRDefault="0061110C" w:rsidP="0061110C">
            <w:pPr>
              <w:spacing w:before="120"/>
              <w:rPr>
                <w:szCs w:val="18"/>
              </w:rPr>
            </w:pPr>
            <w:r>
              <w:rPr>
                <w:szCs w:val="18"/>
              </w:rPr>
              <w:t>Fabrication des ressources pour la mise en place de la séquence préparée</w:t>
            </w:r>
          </w:p>
        </w:tc>
        <w:tc>
          <w:tcPr>
            <w:tcW w:w="3969" w:type="dxa"/>
            <w:gridSpan w:val="2"/>
          </w:tcPr>
          <w:p w:rsidR="0061110C" w:rsidRPr="00B13E7A" w:rsidRDefault="0061110C" w:rsidP="0061110C">
            <w:pPr>
              <w:spacing w:after="0"/>
              <w:rPr>
                <w:szCs w:val="18"/>
              </w:rPr>
            </w:pPr>
            <w:r>
              <w:rPr>
                <w:szCs w:val="18"/>
              </w:rPr>
              <w:t>Aide et accompagnement</w:t>
            </w:r>
          </w:p>
        </w:tc>
        <w:tc>
          <w:tcPr>
            <w:tcW w:w="2126" w:type="dxa"/>
          </w:tcPr>
          <w:p w:rsidR="0061110C" w:rsidRPr="00B13E7A" w:rsidRDefault="0061110C" w:rsidP="0061110C">
            <w:pPr>
              <w:rPr>
                <w:szCs w:val="18"/>
              </w:rPr>
            </w:pPr>
            <w:r>
              <w:rPr>
                <w:szCs w:val="18"/>
              </w:rPr>
              <w:t>Mise à disposition des tablettes</w:t>
            </w:r>
          </w:p>
        </w:tc>
        <w:tc>
          <w:tcPr>
            <w:tcW w:w="1637" w:type="dxa"/>
          </w:tcPr>
          <w:p w:rsidR="0061110C" w:rsidRPr="002B643D" w:rsidRDefault="0061110C" w:rsidP="0061110C">
            <w:pPr>
              <w:spacing w:after="0"/>
              <w:rPr>
                <w:color w:val="FF0000"/>
                <w:szCs w:val="18"/>
              </w:rPr>
            </w:pPr>
            <w:r w:rsidRPr="0048519C">
              <w:rPr>
                <w:szCs w:val="18"/>
              </w:rPr>
              <w:t>PM / MA</w:t>
            </w:r>
          </w:p>
        </w:tc>
      </w:tr>
      <w:tr w:rsidR="0061110C" w:rsidTr="0061110C">
        <w:trPr>
          <w:trHeight w:val="320"/>
          <w:jc w:val="center"/>
        </w:trPr>
        <w:tc>
          <w:tcPr>
            <w:tcW w:w="1019" w:type="dxa"/>
          </w:tcPr>
          <w:p w:rsidR="0061110C" w:rsidRDefault="0061110C" w:rsidP="0061110C">
            <w:pPr>
              <w:spacing w:before="120"/>
              <w:rPr>
                <w:b/>
                <w:szCs w:val="18"/>
              </w:rPr>
            </w:pPr>
            <w:r>
              <w:rPr>
                <w:b/>
                <w:szCs w:val="18"/>
              </w:rPr>
              <w:t>15h45</w:t>
            </w:r>
            <w:r w:rsidR="007614EF">
              <w:rPr>
                <w:b/>
                <w:szCs w:val="18"/>
              </w:rPr>
              <w:t>-</w:t>
            </w:r>
            <w:r>
              <w:rPr>
                <w:b/>
                <w:szCs w:val="18"/>
              </w:rPr>
              <w:t>16h25</w:t>
            </w:r>
          </w:p>
        </w:tc>
        <w:tc>
          <w:tcPr>
            <w:tcW w:w="992" w:type="dxa"/>
            <w:tcBorders>
              <w:top w:val="single" w:sz="4" w:space="0" w:color="000000"/>
            </w:tcBorders>
          </w:tcPr>
          <w:p w:rsidR="0061110C" w:rsidRDefault="0061110C" w:rsidP="0061110C">
            <w:pPr>
              <w:spacing w:before="120"/>
              <w:rPr>
                <w:b/>
                <w:szCs w:val="18"/>
              </w:rPr>
            </w:pPr>
            <w:r>
              <w:rPr>
                <w:b/>
                <w:szCs w:val="18"/>
              </w:rPr>
              <w:t>40min</w:t>
            </w:r>
          </w:p>
        </w:tc>
        <w:tc>
          <w:tcPr>
            <w:tcW w:w="2410" w:type="dxa"/>
            <w:tcBorders>
              <w:top w:val="single" w:sz="4" w:space="0" w:color="000000"/>
            </w:tcBorders>
          </w:tcPr>
          <w:p w:rsidR="0061110C" w:rsidRDefault="0061110C" w:rsidP="0061110C">
            <w:pPr>
              <w:spacing w:before="120"/>
              <w:rPr>
                <w:szCs w:val="18"/>
              </w:rPr>
            </w:pPr>
            <w:r>
              <w:rPr>
                <w:szCs w:val="18"/>
              </w:rPr>
              <w:t>Mise en commun</w:t>
            </w:r>
          </w:p>
        </w:tc>
        <w:tc>
          <w:tcPr>
            <w:tcW w:w="3685" w:type="dxa"/>
          </w:tcPr>
          <w:p w:rsidR="0061110C" w:rsidRPr="00B13E7A" w:rsidRDefault="0061110C" w:rsidP="0061110C">
            <w:pPr>
              <w:spacing w:before="0" w:after="0"/>
              <w:rPr>
                <w:szCs w:val="18"/>
              </w:rPr>
            </w:pPr>
            <w:r>
              <w:rPr>
                <w:szCs w:val="18"/>
              </w:rPr>
              <w:t>Présentation de la séquence aux autres groupes</w:t>
            </w:r>
          </w:p>
        </w:tc>
        <w:tc>
          <w:tcPr>
            <w:tcW w:w="3969" w:type="dxa"/>
            <w:gridSpan w:val="2"/>
          </w:tcPr>
          <w:p w:rsidR="0061110C" w:rsidRPr="00B72979" w:rsidRDefault="0061110C" w:rsidP="0061110C">
            <w:pPr>
              <w:spacing w:after="0"/>
              <w:rPr>
                <w:i/>
                <w:color w:val="7030A0"/>
                <w:szCs w:val="18"/>
              </w:rPr>
            </w:pPr>
          </w:p>
        </w:tc>
        <w:tc>
          <w:tcPr>
            <w:tcW w:w="2126" w:type="dxa"/>
          </w:tcPr>
          <w:p w:rsidR="0061110C" w:rsidRPr="001F1761" w:rsidRDefault="0061110C" w:rsidP="0061110C">
            <w:pPr>
              <w:ind w:left="69"/>
              <w:jc w:val="left"/>
              <w:rPr>
                <w:i/>
                <w:color w:val="7030A0"/>
              </w:rPr>
            </w:pPr>
            <w:r w:rsidRPr="0061110C">
              <w:rPr>
                <w:szCs w:val="18"/>
              </w:rPr>
              <w:t>Projection des travaux faits par les stagiaires</w:t>
            </w:r>
          </w:p>
        </w:tc>
        <w:tc>
          <w:tcPr>
            <w:tcW w:w="1637" w:type="dxa"/>
          </w:tcPr>
          <w:p w:rsidR="0061110C" w:rsidRPr="001F1761" w:rsidRDefault="0061110C" w:rsidP="0061110C">
            <w:pPr>
              <w:spacing w:after="0"/>
              <w:rPr>
                <w:b/>
                <w:szCs w:val="18"/>
              </w:rPr>
            </w:pPr>
            <w:r w:rsidRPr="0048519C">
              <w:rPr>
                <w:szCs w:val="18"/>
              </w:rPr>
              <w:t>PM / MA</w:t>
            </w:r>
          </w:p>
        </w:tc>
      </w:tr>
      <w:tr w:rsidR="0061110C" w:rsidRPr="007614EF" w:rsidTr="0061110C">
        <w:trPr>
          <w:trHeight w:val="320"/>
          <w:jc w:val="center"/>
        </w:trPr>
        <w:tc>
          <w:tcPr>
            <w:tcW w:w="1019" w:type="dxa"/>
          </w:tcPr>
          <w:p w:rsidR="0061110C" w:rsidRPr="007614EF" w:rsidRDefault="007614EF" w:rsidP="0061110C">
            <w:pPr>
              <w:spacing w:before="120"/>
              <w:rPr>
                <w:szCs w:val="18"/>
              </w:rPr>
            </w:pPr>
            <w:r>
              <w:rPr>
                <w:b/>
                <w:szCs w:val="18"/>
              </w:rPr>
              <w:t>16h25-16h30</w:t>
            </w:r>
          </w:p>
        </w:tc>
        <w:tc>
          <w:tcPr>
            <w:tcW w:w="992" w:type="dxa"/>
          </w:tcPr>
          <w:p w:rsidR="0061110C" w:rsidRPr="007614EF" w:rsidRDefault="007614EF" w:rsidP="0061110C">
            <w:pPr>
              <w:spacing w:before="120"/>
              <w:rPr>
                <w:szCs w:val="18"/>
              </w:rPr>
            </w:pPr>
            <w:r w:rsidRPr="007614EF">
              <w:rPr>
                <w:b/>
                <w:szCs w:val="18"/>
              </w:rPr>
              <w:t>5 min</w:t>
            </w:r>
          </w:p>
        </w:tc>
        <w:tc>
          <w:tcPr>
            <w:tcW w:w="2410" w:type="dxa"/>
          </w:tcPr>
          <w:p w:rsidR="0061110C" w:rsidRDefault="0061110C" w:rsidP="0061110C">
            <w:pPr>
              <w:spacing w:before="120"/>
              <w:rPr>
                <w:szCs w:val="18"/>
              </w:rPr>
            </w:pPr>
          </w:p>
        </w:tc>
        <w:tc>
          <w:tcPr>
            <w:tcW w:w="7654" w:type="dxa"/>
            <w:gridSpan w:val="3"/>
          </w:tcPr>
          <w:p w:rsidR="0061110C" w:rsidRPr="007614EF" w:rsidRDefault="0061110C" w:rsidP="0061110C">
            <w:pPr>
              <w:ind w:left="69"/>
              <w:jc w:val="left"/>
              <w:rPr>
                <w:szCs w:val="18"/>
              </w:rPr>
            </w:pPr>
            <w:r w:rsidRPr="007614EF">
              <w:rPr>
                <w:szCs w:val="18"/>
              </w:rPr>
              <w:t>Échanges avec les participants et le formateur sur le contenu de la formation en lien avec les attentes.</w:t>
            </w:r>
          </w:p>
          <w:p w:rsidR="0061110C" w:rsidRPr="007614EF" w:rsidRDefault="0061110C" w:rsidP="0061110C">
            <w:pPr>
              <w:spacing w:after="0"/>
              <w:ind w:left="69"/>
              <w:jc w:val="center"/>
              <w:rPr>
                <w:szCs w:val="18"/>
              </w:rPr>
            </w:pPr>
            <w:r w:rsidRPr="007614EF">
              <w:rPr>
                <w:szCs w:val="18"/>
              </w:rPr>
              <w:t>Présentation du questionnaire « Faire évoluer la formation ».</w:t>
            </w:r>
          </w:p>
        </w:tc>
        <w:tc>
          <w:tcPr>
            <w:tcW w:w="2126" w:type="dxa"/>
          </w:tcPr>
          <w:p w:rsidR="0061110C" w:rsidRPr="0080250D" w:rsidRDefault="0061110C" w:rsidP="0061110C">
            <w:pPr>
              <w:ind w:left="69"/>
              <w:jc w:val="left"/>
              <w:rPr>
                <w:szCs w:val="18"/>
              </w:rPr>
            </w:pPr>
            <w:r>
              <w:rPr>
                <w:szCs w:val="18"/>
              </w:rPr>
              <w:t>Canoprof :</w:t>
            </w:r>
            <w:r w:rsidRPr="0080250D">
              <w:rPr>
                <w:szCs w:val="18"/>
              </w:rPr>
              <w:t xml:space="preserve"> déroulé de la formation</w:t>
            </w:r>
          </w:p>
          <w:p w:rsidR="0061110C" w:rsidRPr="007614EF" w:rsidRDefault="0061110C" w:rsidP="0061110C">
            <w:pPr>
              <w:ind w:left="69"/>
              <w:jc w:val="left"/>
              <w:rPr>
                <w:szCs w:val="18"/>
              </w:rPr>
            </w:pPr>
          </w:p>
        </w:tc>
        <w:tc>
          <w:tcPr>
            <w:tcW w:w="1637" w:type="dxa"/>
          </w:tcPr>
          <w:p w:rsidR="0061110C" w:rsidRPr="007614EF" w:rsidRDefault="0061110C" w:rsidP="0061110C">
            <w:pPr>
              <w:spacing w:after="0"/>
              <w:ind w:left="69"/>
              <w:rPr>
                <w:szCs w:val="18"/>
              </w:rPr>
            </w:pPr>
            <w:r w:rsidRPr="0048519C">
              <w:rPr>
                <w:szCs w:val="18"/>
              </w:rPr>
              <w:t>PM / MA</w:t>
            </w:r>
          </w:p>
        </w:tc>
      </w:tr>
    </w:tbl>
    <w:p w:rsidR="001D1257" w:rsidRPr="007614EF" w:rsidRDefault="001D1257">
      <w:pPr>
        <w:rPr>
          <w:szCs w:val="18"/>
        </w:rPr>
      </w:pPr>
    </w:p>
    <w:sectPr w:rsidR="001D1257" w:rsidRPr="007614EF" w:rsidSect="003D0592">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CondensedBold">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75C3"/>
    <w:multiLevelType w:val="hybridMultilevel"/>
    <w:tmpl w:val="97DC5022"/>
    <w:lvl w:ilvl="0" w:tplc="C0B22764">
      <w:numFmt w:val="bullet"/>
      <w:lvlText w:val="-"/>
      <w:lvlJc w:val="left"/>
      <w:pPr>
        <w:ind w:left="720" w:hanging="360"/>
      </w:pPr>
      <w:rPr>
        <w:rFonts w:ascii="Times New Roman" w:eastAsia="Univers-CondensedBold"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117432"/>
    <w:multiLevelType w:val="multilevel"/>
    <w:tmpl w:val="C804E19A"/>
    <w:lvl w:ilvl="0">
      <w:start w:val="1"/>
      <w:numFmt w:val="bullet"/>
      <w:lvlText w:val="‐"/>
      <w:lvlJc w:val="left"/>
      <w:pPr>
        <w:ind w:left="429" w:hanging="360"/>
      </w:pPr>
      <w:rPr>
        <w:rFonts w:ascii="Calibri" w:eastAsia="Calibri" w:hAnsi="Calibri" w:cs="Calibri"/>
      </w:rPr>
    </w:lvl>
    <w:lvl w:ilvl="1">
      <w:start w:val="1"/>
      <w:numFmt w:val="bullet"/>
      <w:lvlText w:val="o"/>
      <w:lvlJc w:val="left"/>
      <w:pPr>
        <w:ind w:left="1149" w:hanging="360"/>
      </w:pPr>
      <w:rPr>
        <w:rFonts w:ascii="Courier New" w:eastAsia="Courier New" w:hAnsi="Courier New" w:cs="Courier New"/>
      </w:rPr>
    </w:lvl>
    <w:lvl w:ilvl="2">
      <w:start w:val="1"/>
      <w:numFmt w:val="bullet"/>
      <w:lvlText w:val="▪"/>
      <w:lvlJc w:val="left"/>
      <w:pPr>
        <w:ind w:left="1869" w:hanging="360"/>
      </w:pPr>
      <w:rPr>
        <w:rFonts w:ascii="Noto Sans Symbols" w:eastAsia="Noto Sans Symbols" w:hAnsi="Noto Sans Symbols" w:cs="Noto Sans Symbols"/>
      </w:rPr>
    </w:lvl>
    <w:lvl w:ilvl="3">
      <w:start w:val="1"/>
      <w:numFmt w:val="bullet"/>
      <w:lvlText w:val="●"/>
      <w:lvlJc w:val="left"/>
      <w:pPr>
        <w:ind w:left="2589" w:hanging="360"/>
      </w:pPr>
      <w:rPr>
        <w:rFonts w:ascii="Noto Sans Symbols" w:eastAsia="Noto Sans Symbols" w:hAnsi="Noto Sans Symbols" w:cs="Noto Sans Symbols"/>
      </w:rPr>
    </w:lvl>
    <w:lvl w:ilvl="4">
      <w:start w:val="1"/>
      <w:numFmt w:val="bullet"/>
      <w:lvlText w:val="o"/>
      <w:lvlJc w:val="left"/>
      <w:pPr>
        <w:ind w:left="3309" w:hanging="360"/>
      </w:pPr>
      <w:rPr>
        <w:rFonts w:ascii="Courier New" w:eastAsia="Courier New" w:hAnsi="Courier New" w:cs="Courier New"/>
      </w:rPr>
    </w:lvl>
    <w:lvl w:ilvl="5">
      <w:start w:val="1"/>
      <w:numFmt w:val="bullet"/>
      <w:lvlText w:val="▪"/>
      <w:lvlJc w:val="left"/>
      <w:pPr>
        <w:ind w:left="4029" w:hanging="360"/>
      </w:pPr>
      <w:rPr>
        <w:rFonts w:ascii="Noto Sans Symbols" w:eastAsia="Noto Sans Symbols" w:hAnsi="Noto Sans Symbols" w:cs="Noto Sans Symbols"/>
      </w:rPr>
    </w:lvl>
    <w:lvl w:ilvl="6">
      <w:start w:val="1"/>
      <w:numFmt w:val="bullet"/>
      <w:lvlText w:val="●"/>
      <w:lvlJc w:val="left"/>
      <w:pPr>
        <w:ind w:left="4749" w:hanging="360"/>
      </w:pPr>
      <w:rPr>
        <w:rFonts w:ascii="Noto Sans Symbols" w:eastAsia="Noto Sans Symbols" w:hAnsi="Noto Sans Symbols" w:cs="Noto Sans Symbols"/>
      </w:rPr>
    </w:lvl>
    <w:lvl w:ilvl="7">
      <w:start w:val="1"/>
      <w:numFmt w:val="bullet"/>
      <w:lvlText w:val="o"/>
      <w:lvlJc w:val="left"/>
      <w:pPr>
        <w:ind w:left="5469" w:hanging="360"/>
      </w:pPr>
      <w:rPr>
        <w:rFonts w:ascii="Courier New" w:eastAsia="Courier New" w:hAnsi="Courier New" w:cs="Courier New"/>
      </w:rPr>
    </w:lvl>
    <w:lvl w:ilvl="8">
      <w:start w:val="1"/>
      <w:numFmt w:val="bullet"/>
      <w:lvlText w:val="▪"/>
      <w:lvlJc w:val="left"/>
      <w:pPr>
        <w:ind w:left="6189" w:hanging="360"/>
      </w:pPr>
      <w:rPr>
        <w:rFonts w:ascii="Noto Sans Symbols" w:eastAsia="Noto Sans Symbols" w:hAnsi="Noto Sans Symbols" w:cs="Noto Sans Symbols"/>
      </w:rPr>
    </w:lvl>
  </w:abstractNum>
  <w:abstractNum w:abstractNumId="2" w15:restartNumberingAfterBreak="0">
    <w:nsid w:val="450A4E28"/>
    <w:multiLevelType w:val="hybridMultilevel"/>
    <w:tmpl w:val="A120B190"/>
    <w:lvl w:ilvl="0" w:tplc="186C6838">
      <w:numFmt w:val="bullet"/>
      <w:lvlText w:val="-"/>
      <w:lvlJc w:val="left"/>
      <w:pPr>
        <w:ind w:left="388" w:hanging="360"/>
      </w:pPr>
      <w:rPr>
        <w:rFonts w:ascii="Times New Roman" w:eastAsia="Univers-CondensedBold" w:hAnsi="Times New Roman" w:cs="Times New Roman" w:hint="default"/>
      </w:rPr>
    </w:lvl>
    <w:lvl w:ilvl="1" w:tplc="040C0003" w:tentative="1">
      <w:start w:val="1"/>
      <w:numFmt w:val="bullet"/>
      <w:lvlText w:val="o"/>
      <w:lvlJc w:val="left"/>
      <w:pPr>
        <w:ind w:left="1108" w:hanging="360"/>
      </w:pPr>
      <w:rPr>
        <w:rFonts w:ascii="Courier New" w:hAnsi="Courier New" w:cs="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3" w15:restartNumberingAfterBreak="0">
    <w:nsid w:val="45D713F8"/>
    <w:multiLevelType w:val="multilevel"/>
    <w:tmpl w:val="E8BC3AF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3E697C"/>
    <w:multiLevelType w:val="hybridMultilevel"/>
    <w:tmpl w:val="337EDB02"/>
    <w:lvl w:ilvl="0" w:tplc="9A402B04">
      <w:numFmt w:val="bullet"/>
      <w:lvlText w:val="-"/>
      <w:lvlJc w:val="left"/>
      <w:pPr>
        <w:ind w:left="1080" w:hanging="360"/>
      </w:pPr>
      <w:rPr>
        <w:rFonts w:ascii="Times New Roman" w:eastAsia="Univers-CondensedBold"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A7C7E13"/>
    <w:multiLevelType w:val="hybridMultilevel"/>
    <w:tmpl w:val="85E8ACE2"/>
    <w:lvl w:ilvl="0" w:tplc="9A402B04">
      <w:numFmt w:val="bullet"/>
      <w:lvlText w:val="-"/>
      <w:lvlJc w:val="left"/>
      <w:pPr>
        <w:ind w:left="720" w:hanging="360"/>
      </w:pPr>
      <w:rPr>
        <w:rFonts w:ascii="Times New Roman" w:eastAsia="Univers-CondensedBold"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41114"/>
    <w:multiLevelType w:val="hybridMultilevel"/>
    <w:tmpl w:val="CE2C2268"/>
    <w:lvl w:ilvl="0" w:tplc="5888B5FA">
      <w:numFmt w:val="bullet"/>
      <w:lvlText w:val="-"/>
      <w:lvlJc w:val="left"/>
      <w:pPr>
        <w:ind w:left="720" w:hanging="360"/>
      </w:pPr>
      <w:rPr>
        <w:rFonts w:ascii="Times New Roman" w:eastAsia="Univers-CondensedBold"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B5B3E"/>
    <w:multiLevelType w:val="hybridMultilevel"/>
    <w:tmpl w:val="B27CEF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3"/>
    <w:rsid w:val="0016767B"/>
    <w:rsid w:val="001D1257"/>
    <w:rsid w:val="001F1761"/>
    <w:rsid w:val="002B643D"/>
    <w:rsid w:val="003940AB"/>
    <w:rsid w:val="003D0592"/>
    <w:rsid w:val="0048519C"/>
    <w:rsid w:val="004C31D6"/>
    <w:rsid w:val="0061110C"/>
    <w:rsid w:val="006E5E21"/>
    <w:rsid w:val="006E6D92"/>
    <w:rsid w:val="00735120"/>
    <w:rsid w:val="007351A5"/>
    <w:rsid w:val="00745192"/>
    <w:rsid w:val="007614EF"/>
    <w:rsid w:val="007A7E30"/>
    <w:rsid w:val="0080250D"/>
    <w:rsid w:val="008E1BF6"/>
    <w:rsid w:val="009D50DD"/>
    <w:rsid w:val="00A07346"/>
    <w:rsid w:val="00B13E7A"/>
    <w:rsid w:val="00B43A93"/>
    <w:rsid w:val="00B72979"/>
    <w:rsid w:val="00BC1CCF"/>
    <w:rsid w:val="00BC5576"/>
    <w:rsid w:val="00C329F8"/>
    <w:rsid w:val="00CA1853"/>
    <w:rsid w:val="00D1200E"/>
    <w:rsid w:val="00D80673"/>
    <w:rsid w:val="00D92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A414"/>
  <w15:docId w15:val="{073D6FFB-146E-465E-B434-FC8692BF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A93"/>
    <w:pPr>
      <w:suppressAutoHyphens/>
      <w:autoSpaceDE w:val="0"/>
      <w:spacing w:before="142" w:after="142" w:line="240" w:lineRule="auto"/>
      <w:jc w:val="both"/>
    </w:pPr>
    <w:rPr>
      <w:rFonts w:ascii="Times New Roman" w:eastAsia="Univers-CondensedBold" w:hAnsi="Times New Roman" w:cs="Univers-CondensedBold"/>
      <w:bCs/>
      <w:color w:val="000000"/>
      <w:kern w:val="20"/>
      <w:sz w:val="18"/>
      <w:szCs w:val="20"/>
      <w:lang w:eastAsia="hi-IN" w:bidi="hi-IN"/>
    </w:rPr>
  </w:style>
  <w:style w:type="paragraph" w:styleId="Titre1">
    <w:name w:val="heading 1"/>
    <w:basedOn w:val="Normal"/>
    <w:next w:val="Normal"/>
    <w:link w:val="Titre1Car"/>
    <w:qFormat/>
    <w:rsid w:val="00B43A93"/>
    <w:pPr>
      <w:pageBreakBefore/>
      <w:numPr>
        <w:numId w:val="1"/>
      </w:numPr>
      <w:suppressAutoHyphens w:val="0"/>
      <w:autoSpaceDE/>
      <w:spacing w:before="720" w:after="240" w:line="252" w:lineRule="auto"/>
      <w:jc w:val="left"/>
      <w:outlineLvl w:val="0"/>
    </w:pPr>
    <w:rPr>
      <w:rFonts w:ascii="Arial" w:eastAsia="Times New Roman" w:hAnsi="Arial" w:cs="Times New Roman"/>
      <w:b/>
      <w:color w:val="005B59"/>
      <w:spacing w:val="20"/>
      <w:kern w:val="0"/>
      <w:sz w:val="40"/>
      <w:lang w:eastAsia="fr-FR" w:bidi="ar-SA"/>
    </w:rPr>
  </w:style>
  <w:style w:type="paragraph" w:styleId="Titre2">
    <w:name w:val="heading 2"/>
    <w:basedOn w:val="Normal"/>
    <w:next w:val="Normal"/>
    <w:link w:val="Titre2Car"/>
    <w:qFormat/>
    <w:rsid w:val="00B43A93"/>
    <w:pPr>
      <w:numPr>
        <w:ilvl w:val="1"/>
        <w:numId w:val="1"/>
      </w:numPr>
      <w:suppressAutoHyphens w:val="0"/>
      <w:autoSpaceDE/>
      <w:spacing w:before="120" w:after="120" w:line="252" w:lineRule="auto"/>
      <w:jc w:val="left"/>
      <w:outlineLvl w:val="1"/>
    </w:pPr>
    <w:rPr>
      <w:rFonts w:ascii="Arial" w:eastAsia="Times New Roman" w:hAnsi="Arial" w:cs="Times New Roman"/>
      <w:b/>
      <w:caps/>
      <w:color w:val="005B59"/>
      <w:spacing w:val="15"/>
      <w:kern w:val="0"/>
      <w:sz w:val="32"/>
      <w:szCs w:val="24"/>
      <w:lang w:eastAsia="fr-FR" w:bidi="ar-SA"/>
      <w14:textOutline w14:w="9525" w14:cap="rnd" w14:cmpd="sng" w14:algn="ctr">
        <w14:noFill/>
        <w14:prstDash w14:val="solid"/>
        <w14:bevel/>
      </w14:textOutline>
    </w:rPr>
  </w:style>
  <w:style w:type="paragraph" w:styleId="Titre3">
    <w:name w:val="heading 3"/>
    <w:basedOn w:val="Normal"/>
    <w:next w:val="Normal"/>
    <w:link w:val="Titre3Car"/>
    <w:qFormat/>
    <w:rsid w:val="00B43A93"/>
    <w:pPr>
      <w:numPr>
        <w:ilvl w:val="2"/>
        <w:numId w:val="1"/>
      </w:numPr>
      <w:spacing w:before="240" w:after="240"/>
      <w:outlineLvl w:val="2"/>
    </w:pPr>
    <w:rPr>
      <w:rFonts w:ascii="Arial" w:hAnsi="Arial"/>
      <w:b/>
      <w:caps/>
      <w:color w:val="auto"/>
      <w:kern w:val="0"/>
      <w:sz w:val="24"/>
      <w:szCs w:val="28"/>
    </w:rPr>
  </w:style>
  <w:style w:type="paragraph" w:styleId="Titre4">
    <w:name w:val="heading 4"/>
    <w:basedOn w:val="Titre2"/>
    <w:next w:val="Normal"/>
    <w:link w:val="Titre4Car"/>
    <w:unhideWhenUsed/>
    <w:qFormat/>
    <w:rsid w:val="00B43A93"/>
    <w:pPr>
      <w:keepNext/>
      <w:keepLines/>
      <w:numPr>
        <w:ilvl w:val="3"/>
      </w:numPr>
      <w:spacing w:before="240" w:after="240" w:line="276" w:lineRule="auto"/>
      <w:ind w:left="1713" w:hanging="862"/>
      <w:outlineLvl w:val="3"/>
    </w:pPr>
    <w:rPr>
      <w:rFonts w:eastAsiaTheme="majorEastAsia" w:cstheme="majorBidi"/>
      <w:bCs w:val="0"/>
      <w:iCs/>
      <w:caps w:val="0"/>
      <w:color w:val="000000" w:themeColor="text1"/>
      <w:sz w:val="20"/>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43A93"/>
    <w:rPr>
      <w:rFonts w:ascii="Arial" w:eastAsia="Times New Roman" w:hAnsi="Arial" w:cs="Times New Roman"/>
      <w:b/>
      <w:bCs/>
      <w:color w:val="005B59"/>
      <w:spacing w:val="20"/>
      <w:sz w:val="40"/>
      <w:szCs w:val="20"/>
      <w:lang w:eastAsia="fr-FR"/>
    </w:rPr>
  </w:style>
  <w:style w:type="character" w:customStyle="1" w:styleId="Titre2Car">
    <w:name w:val="Titre 2 Car"/>
    <w:basedOn w:val="Policepardfaut"/>
    <w:link w:val="Titre2"/>
    <w:rsid w:val="00B43A93"/>
    <w:rPr>
      <w:rFonts w:ascii="Arial" w:eastAsia="Times New Roman" w:hAnsi="Arial" w:cs="Times New Roman"/>
      <w:b/>
      <w:bCs/>
      <w:caps/>
      <w:color w:val="005B59"/>
      <w:spacing w:val="15"/>
      <w:sz w:val="32"/>
      <w:szCs w:val="24"/>
      <w:lang w:eastAsia="fr-FR"/>
      <w14:textOutline w14:w="9525" w14:cap="rnd" w14:cmpd="sng" w14:algn="ctr">
        <w14:noFill/>
        <w14:prstDash w14:val="solid"/>
        <w14:bevel/>
      </w14:textOutline>
    </w:rPr>
  </w:style>
  <w:style w:type="character" w:customStyle="1" w:styleId="Titre3Car">
    <w:name w:val="Titre 3 Car"/>
    <w:basedOn w:val="Policepardfaut"/>
    <w:link w:val="Titre3"/>
    <w:rsid w:val="00B43A93"/>
    <w:rPr>
      <w:rFonts w:ascii="Arial" w:eastAsia="Univers-CondensedBold" w:hAnsi="Arial" w:cs="Univers-CondensedBold"/>
      <w:b/>
      <w:bCs/>
      <w:caps/>
      <w:sz w:val="24"/>
      <w:szCs w:val="28"/>
      <w:lang w:eastAsia="hi-IN" w:bidi="hi-IN"/>
    </w:rPr>
  </w:style>
  <w:style w:type="character" w:customStyle="1" w:styleId="Titre4Car">
    <w:name w:val="Titre 4 Car"/>
    <w:basedOn w:val="Policepardfaut"/>
    <w:link w:val="Titre4"/>
    <w:rsid w:val="00B43A93"/>
    <w:rPr>
      <w:rFonts w:ascii="Arial" w:eastAsiaTheme="majorEastAsia" w:hAnsi="Arial" w:cstheme="majorBidi"/>
      <w:b/>
      <w:iCs/>
      <w:color w:val="000000" w:themeColor="text1"/>
      <w:spacing w:val="15"/>
      <w:sz w:val="20"/>
      <w14:textOutline w14:w="9525" w14:cap="rnd" w14:cmpd="sng" w14:algn="ctr">
        <w14:noFill/>
        <w14:prstDash w14:val="solid"/>
        <w14:bevel/>
      </w14:textOutline>
    </w:rPr>
  </w:style>
  <w:style w:type="paragraph" w:styleId="Paragraphedeliste">
    <w:name w:val="List Paragraph"/>
    <w:basedOn w:val="Normal"/>
    <w:uiPriority w:val="34"/>
    <w:qFormat/>
    <w:rsid w:val="001F176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CNDP</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Elodie</dc:creator>
  <cp:lastModifiedBy>Melanie Albaret</cp:lastModifiedBy>
  <cp:revision>2</cp:revision>
  <dcterms:created xsi:type="dcterms:W3CDTF">2018-11-21T13:41:00Z</dcterms:created>
  <dcterms:modified xsi:type="dcterms:W3CDTF">2018-11-21T13:41:00Z</dcterms:modified>
</cp:coreProperties>
</file>